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9FF1B" w14:textId="77777777" w:rsidR="002A1073" w:rsidRDefault="0042276F">
      <w:pPr>
        <w:rPr>
          <w:b/>
          <w:sz w:val="36"/>
          <w:szCs w:val="36"/>
        </w:rPr>
      </w:pPr>
      <w:r>
        <w:rPr>
          <w:b/>
          <w:sz w:val="28"/>
          <w:szCs w:val="28"/>
        </w:rPr>
        <w:t xml:space="preserve">Student Guide: </w:t>
      </w:r>
      <w:r>
        <w:rPr>
          <w:b/>
          <w:sz w:val="36"/>
          <w:szCs w:val="36"/>
          <w:u w:val="single"/>
        </w:rPr>
        <w:t xml:space="preserve">Is Debt Scaring You Away </w:t>
      </w:r>
      <w:proofErr w:type="gramStart"/>
      <w:r>
        <w:rPr>
          <w:b/>
          <w:sz w:val="36"/>
          <w:szCs w:val="36"/>
          <w:u w:val="single"/>
        </w:rPr>
        <w:t>From</w:t>
      </w:r>
      <w:proofErr w:type="gramEnd"/>
      <w:r>
        <w:rPr>
          <w:b/>
          <w:sz w:val="36"/>
          <w:szCs w:val="36"/>
          <w:u w:val="single"/>
        </w:rPr>
        <w:t xml:space="preserve"> College?</w:t>
      </w:r>
      <w:r>
        <w:rPr>
          <w:b/>
          <w:sz w:val="36"/>
          <w:szCs w:val="36"/>
        </w:rPr>
        <w:t xml:space="preserve"> </w:t>
      </w:r>
    </w:p>
    <w:p w14:paraId="090C78D7" w14:textId="77777777" w:rsidR="002A1073" w:rsidRDefault="0042276F">
      <w:pPr>
        <w:jc w:val="center"/>
        <w:rPr>
          <w:b/>
          <w:sz w:val="24"/>
          <w:szCs w:val="24"/>
        </w:rPr>
      </w:pPr>
      <w:r>
        <w:rPr>
          <w:b/>
          <w:sz w:val="28"/>
          <w:szCs w:val="28"/>
        </w:rPr>
        <w:t>Unnerving university loans have students second guessing college</w:t>
      </w:r>
    </w:p>
    <w:p w14:paraId="3E849544" w14:textId="77777777" w:rsidR="002A1073" w:rsidRDefault="0042276F">
      <w:pPr>
        <w:ind w:left="5760"/>
      </w:pPr>
      <w:r>
        <w:t xml:space="preserve">   &lt;Blog Post Date: April 4, 2019&gt;</w:t>
      </w:r>
      <w:r>
        <w:tab/>
      </w:r>
    </w:p>
    <w:p w14:paraId="7F5F1E47" w14:textId="77777777" w:rsidR="002A1073" w:rsidRDefault="0042276F">
      <w:pPr>
        <w:sectPr w:rsidR="002A1073">
          <w:headerReference w:type="default" r:id="rId7"/>
          <w:footerReference w:type="default" r:id="rId8"/>
          <w:type w:val="continuous"/>
          <w:pgSz w:w="12240" w:h="15840"/>
          <w:pgMar w:top="1008" w:right="1080" w:bottom="1008" w:left="1080" w:header="720" w:footer="720" w:gutter="0"/>
          <w:cols w:space="720"/>
        </w:sectPr>
      </w:pPr>
      <w:r>
        <w:t>A Lesson in:</w:t>
      </w:r>
    </w:p>
    <w:p w14:paraId="7F197C0E" w14:textId="77777777" w:rsidR="002A1073" w:rsidRDefault="0042276F">
      <w:pPr>
        <w:numPr>
          <w:ilvl w:val="0"/>
          <w:numId w:val="2"/>
        </w:numPr>
      </w:pPr>
      <w:r>
        <w:t>Cost of Credit</w:t>
      </w:r>
    </w:p>
    <w:p w14:paraId="0FB92571" w14:textId="77777777" w:rsidR="002A1073" w:rsidRDefault="0042276F">
      <w:pPr>
        <w:numPr>
          <w:ilvl w:val="0"/>
          <w:numId w:val="2"/>
        </w:numPr>
      </w:pPr>
      <w:r>
        <w:t>Failure to Repay Debt</w:t>
      </w:r>
      <w:r>
        <w:rPr>
          <w:b/>
          <w:sz w:val="28"/>
          <w:szCs w:val="28"/>
        </w:rPr>
        <w:tab/>
      </w:r>
      <w:r>
        <w:rPr>
          <w:b/>
          <w:sz w:val="28"/>
          <w:szCs w:val="28"/>
        </w:rPr>
        <w:tab/>
      </w:r>
    </w:p>
    <w:p w14:paraId="4CDE195F" w14:textId="77777777" w:rsidR="002A1073" w:rsidRDefault="0042276F">
      <w:pPr>
        <w:numPr>
          <w:ilvl w:val="0"/>
          <w:numId w:val="2"/>
        </w:numPr>
      </w:pPr>
      <w:r>
        <w:t>Credit Counseling</w:t>
      </w:r>
    </w:p>
    <w:p w14:paraId="7F8029A0" w14:textId="77777777" w:rsidR="002A1073" w:rsidRDefault="002A1073">
      <w:pPr>
        <w:sectPr w:rsidR="002A1073">
          <w:type w:val="continuous"/>
          <w:pgSz w:w="12240" w:h="15840"/>
          <w:pgMar w:top="1008" w:right="1080" w:bottom="1008" w:left="1080" w:header="720" w:footer="720" w:gutter="0"/>
          <w:cols w:num="2" w:space="720" w:equalWidth="0">
            <w:col w:w="4680" w:space="720"/>
            <w:col w:w="4680" w:space="0"/>
          </w:cols>
        </w:sectPr>
      </w:pPr>
    </w:p>
    <w:p w14:paraId="72C9D057" w14:textId="77777777" w:rsidR="002A1073" w:rsidRDefault="002A1073">
      <w:pPr>
        <w:ind w:left="720"/>
        <w:rPr>
          <w:b/>
        </w:rPr>
      </w:pPr>
    </w:p>
    <w:p w14:paraId="434A8521" w14:textId="77777777" w:rsidR="002A1073" w:rsidRDefault="0042276F">
      <w:r>
        <w:rPr>
          <w:b/>
        </w:rPr>
        <w:t>Your Thoughts Before Reading:</w:t>
      </w:r>
      <w:r>
        <w:rPr>
          <w:b/>
        </w:rPr>
        <w:tab/>
      </w:r>
      <w:r>
        <w:rPr>
          <w:b/>
        </w:rPr>
        <w:tab/>
      </w:r>
      <w:r>
        <w:rPr>
          <w:b/>
        </w:rPr>
        <w:tab/>
      </w:r>
      <w:r>
        <w:rPr>
          <w:b/>
        </w:rPr>
        <w:tab/>
      </w:r>
      <w:r>
        <w:rPr>
          <w:b/>
        </w:rPr>
        <w:tab/>
      </w:r>
      <w:r>
        <w:rPr>
          <w:b/>
        </w:rPr>
        <w:tab/>
      </w:r>
      <w:r>
        <w:rPr>
          <w:b/>
        </w:rPr>
        <w:tab/>
        <w:t xml:space="preserve">              </w:t>
      </w:r>
    </w:p>
    <w:p w14:paraId="1CE20FA4" w14:textId="77777777" w:rsidR="002A1073" w:rsidRDefault="0042276F">
      <w:pPr>
        <w:numPr>
          <w:ilvl w:val="0"/>
          <w:numId w:val="16"/>
        </w:numPr>
      </w:pPr>
      <w:r>
        <w:rPr>
          <w:b/>
        </w:rPr>
        <w:t xml:space="preserve">Have you thought much about pursuing education after high school? </w:t>
      </w:r>
      <w:r>
        <w:t xml:space="preserve">What would that look like for you if you decide to further your education? What are the advantages and disadvantages to getting a college degree? </w:t>
      </w:r>
    </w:p>
    <w:tbl>
      <w:tblPr>
        <w:tblStyle w:val="af8"/>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A1073" w14:paraId="7B62480D" w14:textId="77777777">
        <w:tc>
          <w:tcPr>
            <w:tcW w:w="4680" w:type="dxa"/>
            <w:shd w:val="clear" w:color="auto" w:fill="auto"/>
            <w:tcMar>
              <w:top w:w="100" w:type="dxa"/>
              <w:left w:w="100" w:type="dxa"/>
              <w:bottom w:w="100" w:type="dxa"/>
              <w:right w:w="100" w:type="dxa"/>
            </w:tcMar>
          </w:tcPr>
          <w:p w14:paraId="277ED973" w14:textId="77777777" w:rsidR="002A1073" w:rsidRDefault="0042276F">
            <w:pPr>
              <w:widowControl w:val="0"/>
              <w:pBdr>
                <w:top w:val="nil"/>
                <w:left w:val="nil"/>
                <w:bottom w:val="nil"/>
                <w:right w:val="nil"/>
                <w:between w:val="nil"/>
              </w:pBdr>
              <w:spacing w:line="240" w:lineRule="auto"/>
              <w:jc w:val="center"/>
              <w:rPr>
                <w:b/>
              </w:rPr>
            </w:pPr>
            <w:r>
              <w:rPr>
                <w:b/>
              </w:rPr>
              <w:t>Advantages</w:t>
            </w:r>
          </w:p>
        </w:tc>
        <w:tc>
          <w:tcPr>
            <w:tcW w:w="4680" w:type="dxa"/>
            <w:shd w:val="clear" w:color="auto" w:fill="auto"/>
            <w:tcMar>
              <w:top w:w="100" w:type="dxa"/>
              <w:left w:w="100" w:type="dxa"/>
              <w:bottom w:w="100" w:type="dxa"/>
              <w:right w:w="100" w:type="dxa"/>
            </w:tcMar>
          </w:tcPr>
          <w:p w14:paraId="4868E692" w14:textId="77777777" w:rsidR="002A1073" w:rsidRDefault="0042276F">
            <w:pPr>
              <w:widowControl w:val="0"/>
              <w:pBdr>
                <w:top w:val="nil"/>
                <w:left w:val="nil"/>
                <w:bottom w:val="nil"/>
                <w:right w:val="nil"/>
                <w:between w:val="nil"/>
              </w:pBdr>
              <w:spacing w:line="240" w:lineRule="auto"/>
              <w:jc w:val="center"/>
              <w:rPr>
                <w:b/>
              </w:rPr>
            </w:pPr>
            <w:r>
              <w:rPr>
                <w:b/>
              </w:rPr>
              <w:t>Disadvantages</w:t>
            </w:r>
          </w:p>
        </w:tc>
      </w:tr>
      <w:tr w:rsidR="002A1073" w14:paraId="5DD5720B" w14:textId="77777777">
        <w:tc>
          <w:tcPr>
            <w:tcW w:w="4680" w:type="dxa"/>
            <w:shd w:val="clear" w:color="auto" w:fill="auto"/>
            <w:tcMar>
              <w:top w:w="100" w:type="dxa"/>
              <w:left w:w="100" w:type="dxa"/>
              <w:bottom w:w="100" w:type="dxa"/>
              <w:right w:w="100" w:type="dxa"/>
            </w:tcMar>
          </w:tcPr>
          <w:p w14:paraId="047312D6" w14:textId="77777777" w:rsidR="002A1073" w:rsidRDefault="002A1073">
            <w:pPr>
              <w:widowControl w:val="0"/>
              <w:pBdr>
                <w:top w:val="nil"/>
                <w:left w:val="nil"/>
                <w:bottom w:val="nil"/>
                <w:right w:val="nil"/>
                <w:between w:val="nil"/>
              </w:pBdr>
              <w:spacing w:line="240" w:lineRule="auto"/>
            </w:pPr>
          </w:p>
          <w:p w14:paraId="4DA655D0" w14:textId="77777777" w:rsidR="002A1073" w:rsidRDefault="002A1073">
            <w:pPr>
              <w:widowControl w:val="0"/>
              <w:pBdr>
                <w:top w:val="nil"/>
                <w:left w:val="nil"/>
                <w:bottom w:val="nil"/>
                <w:right w:val="nil"/>
                <w:between w:val="nil"/>
              </w:pBdr>
              <w:spacing w:line="240" w:lineRule="auto"/>
            </w:pPr>
          </w:p>
          <w:p w14:paraId="0136DDA4" w14:textId="77777777" w:rsidR="002A1073" w:rsidRDefault="002A1073">
            <w:pPr>
              <w:widowControl w:val="0"/>
              <w:pBdr>
                <w:top w:val="nil"/>
                <w:left w:val="nil"/>
                <w:bottom w:val="nil"/>
                <w:right w:val="nil"/>
                <w:between w:val="nil"/>
              </w:pBdr>
              <w:spacing w:line="240" w:lineRule="auto"/>
            </w:pPr>
          </w:p>
          <w:p w14:paraId="30E17E39" w14:textId="77777777" w:rsidR="002A1073" w:rsidRDefault="002A1073">
            <w:pPr>
              <w:widowControl w:val="0"/>
              <w:pBdr>
                <w:top w:val="nil"/>
                <w:left w:val="nil"/>
                <w:bottom w:val="nil"/>
                <w:right w:val="nil"/>
                <w:between w:val="nil"/>
              </w:pBdr>
              <w:spacing w:line="240" w:lineRule="auto"/>
            </w:pPr>
          </w:p>
          <w:p w14:paraId="55B4198A" w14:textId="77777777" w:rsidR="002A1073" w:rsidRDefault="002A1073">
            <w:pPr>
              <w:widowControl w:val="0"/>
              <w:pBdr>
                <w:top w:val="nil"/>
                <w:left w:val="nil"/>
                <w:bottom w:val="nil"/>
                <w:right w:val="nil"/>
                <w:between w:val="nil"/>
              </w:pBdr>
              <w:spacing w:line="240" w:lineRule="auto"/>
            </w:pPr>
          </w:p>
          <w:p w14:paraId="79449763" w14:textId="77777777" w:rsidR="002A1073" w:rsidRDefault="002A1073">
            <w:pPr>
              <w:widowControl w:val="0"/>
              <w:pBdr>
                <w:top w:val="nil"/>
                <w:left w:val="nil"/>
                <w:bottom w:val="nil"/>
                <w:right w:val="nil"/>
                <w:between w:val="nil"/>
              </w:pBdr>
              <w:spacing w:line="240" w:lineRule="auto"/>
            </w:pPr>
          </w:p>
          <w:p w14:paraId="5770A7CD" w14:textId="77777777" w:rsidR="002A1073" w:rsidRDefault="002A1073">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17E2409C" w14:textId="77777777" w:rsidR="002A1073" w:rsidRDefault="002A1073">
            <w:pPr>
              <w:widowControl w:val="0"/>
              <w:pBdr>
                <w:top w:val="nil"/>
                <w:left w:val="nil"/>
                <w:bottom w:val="nil"/>
                <w:right w:val="nil"/>
                <w:between w:val="nil"/>
              </w:pBdr>
              <w:spacing w:line="240" w:lineRule="auto"/>
            </w:pPr>
          </w:p>
        </w:tc>
      </w:tr>
    </w:tbl>
    <w:p w14:paraId="6084F3E0" w14:textId="77777777" w:rsidR="002A1073" w:rsidRDefault="002A1073">
      <w:pPr>
        <w:rPr>
          <w:b/>
        </w:rPr>
      </w:pPr>
    </w:p>
    <w:p w14:paraId="678CB715" w14:textId="77777777" w:rsidR="002A1073" w:rsidRDefault="0042276F">
      <w:pPr>
        <w:numPr>
          <w:ilvl w:val="0"/>
          <w:numId w:val="16"/>
        </w:numPr>
        <w:rPr>
          <w:b/>
        </w:rPr>
      </w:pPr>
      <w:r>
        <w:rPr>
          <w:b/>
        </w:rPr>
        <w:t xml:space="preserve">Take a moment to share the list with your classmates. </w:t>
      </w:r>
      <w:r>
        <w:t xml:space="preserve">If you found that your peers had some good ideas that you overlooked, go ahead and update your list above. </w:t>
      </w:r>
    </w:p>
    <w:p w14:paraId="1C589140" w14:textId="77777777" w:rsidR="002A1073" w:rsidRDefault="002A1073">
      <w:pPr>
        <w:ind w:left="720"/>
      </w:pPr>
    </w:p>
    <w:p w14:paraId="0CC8F7F4" w14:textId="77777777" w:rsidR="002A1073" w:rsidRDefault="0042276F">
      <w:pPr>
        <w:numPr>
          <w:ilvl w:val="0"/>
          <w:numId w:val="16"/>
        </w:numPr>
        <w:rPr>
          <w:b/>
        </w:rPr>
      </w:pPr>
      <w:r>
        <w:rPr>
          <w:b/>
        </w:rPr>
        <w:t xml:space="preserve">Taking a risk by going to college and investing in yourself can be scary. </w:t>
      </w:r>
      <w:r>
        <w:t>Many students take out loans to get through their university experience. The career that they land as a result of furthering their education may or may not pay the bills for the debt. New college grads are finding that taking out loans for college does not always “pay.”</w:t>
      </w:r>
    </w:p>
    <w:p w14:paraId="14DD0BDB" w14:textId="77777777" w:rsidR="002A1073" w:rsidRDefault="002A1073">
      <w:pPr>
        <w:ind w:left="720"/>
      </w:pPr>
    </w:p>
    <w:p w14:paraId="7F1C9D95" w14:textId="77777777" w:rsidR="002A1073" w:rsidRDefault="0042276F">
      <w:pPr>
        <w:ind w:left="720"/>
      </w:pPr>
      <w:r>
        <w:rPr>
          <w:b/>
        </w:rPr>
        <w:t xml:space="preserve">Consider your career options and if a degree is needed. </w:t>
      </w:r>
      <w:r>
        <w:t xml:space="preserve">Use the Bureau of Labor Statistics’ website, their Occupational Outlook Handbook </w:t>
      </w:r>
      <w:hyperlink r:id="rId9">
        <w:r>
          <w:rPr>
            <w:color w:val="1155CC"/>
            <w:u w:val="single"/>
          </w:rPr>
          <w:t>https://www.bls.gov/ooh/</w:t>
        </w:r>
      </w:hyperlink>
      <w:r>
        <w:t xml:space="preserve"> to find the occupation that you are interested in. Use the </w:t>
      </w:r>
      <w:r>
        <w:rPr>
          <w:b/>
        </w:rPr>
        <w:t>A-Z Index</w:t>
      </w:r>
      <w:r>
        <w:t xml:space="preserve"> to find the job, then answer the questions below:</w:t>
      </w:r>
    </w:p>
    <w:tbl>
      <w:tblPr>
        <w:tblStyle w:val="af9"/>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3540"/>
        <w:gridCol w:w="2730"/>
      </w:tblGrid>
      <w:tr w:rsidR="002A1073" w14:paraId="7FE103C3" w14:textId="77777777">
        <w:tc>
          <w:tcPr>
            <w:tcW w:w="3090" w:type="dxa"/>
            <w:shd w:val="clear" w:color="auto" w:fill="auto"/>
            <w:tcMar>
              <w:top w:w="100" w:type="dxa"/>
              <w:left w:w="100" w:type="dxa"/>
              <w:bottom w:w="100" w:type="dxa"/>
              <w:right w:w="100" w:type="dxa"/>
            </w:tcMar>
          </w:tcPr>
          <w:p w14:paraId="07D652D8" w14:textId="77777777" w:rsidR="002A1073" w:rsidRDefault="0042276F">
            <w:pPr>
              <w:widowControl w:val="0"/>
              <w:pBdr>
                <w:top w:val="nil"/>
                <w:left w:val="nil"/>
                <w:bottom w:val="nil"/>
                <w:right w:val="nil"/>
                <w:between w:val="nil"/>
              </w:pBdr>
              <w:spacing w:line="240" w:lineRule="auto"/>
              <w:jc w:val="center"/>
              <w:rPr>
                <w:b/>
              </w:rPr>
            </w:pPr>
            <w:r>
              <w:rPr>
                <w:b/>
              </w:rPr>
              <w:t>Occupation</w:t>
            </w:r>
          </w:p>
        </w:tc>
        <w:tc>
          <w:tcPr>
            <w:tcW w:w="3540" w:type="dxa"/>
            <w:shd w:val="clear" w:color="auto" w:fill="auto"/>
            <w:tcMar>
              <w:top w:w="100" w:type="dxa"/>
              <w:left w:w="100" w:type="dxa"/>
              <w:bottom w:w="100" w:type="dxa"/>
              <w:right w:w="100" w:type="dxa"/>
            </w:tcMar>
          </w:tcPr>
          <w:p w14:paraId="4434E9BB" w14:textId="77777777" w:rsidR="002A1073" w:rsidRDefault="0042276F">
            <w:pPr>
              <w:widowControl w:val="0"/>
              <w:pBdr>
                <w:top w:val="nil"/>
                <w:left w:val="nil"/>
                <w:bottom w:val="nil"/>
                <w:right w:val="nil"/>
                <w:between w:val="nil"/>
              </w:pBdr>
              <w:spacing w:line="240" w:lineRule="auto"/>
              <w:jc w:val="center"/>
              <w:rPr>
                <w:b/>
              </w:rPr>
            </w:pPr>
            <w:r>
              <w:rPr>
                <w:b/>
              </w:rPr>
              <w:t>Entry Level Education</w:t>
            </w:r>
          </w:p>
        </w:tc>
        <w:tc>
          <w:tcPr>
            <w:tcW w:w="2730" w:type="dxa"/>
            <w:shd w:val="clear" w:color="auto" w:fill="auto"/>
            <w:tcMar>
              <w:top w:w="100" w:type="dxa"/>
              <w:left w:w="100" w:type="dxa"/>
              <w:bottom w:w="100" w:type="dxa"/>
              <w:right w:w="100" w:type="dxa"/>
            </w:tcMar>
          </w:tcPr>
          <w:p w14:paraId="3CF78CCA" w14:textId="77777777" w:rsidR="002A1073" w:rsidRDefault="0042276F">
            <w:pPr>
              <w:widowControl w:val="0"/>
              <w:pBdr>
                <w:top w:val="nil"/>
                <w:left w:val="nil"/>
                <w:bottom w:val="nil"/>
                <w:right w:val="nil"/>
                <w:between w:val="nil"/>
              </w:pBdr>
              <w:spacing w:line="240" w:lineRule="auto"/>
              <w:jc w:val="center"/>
              <w:rPr>
                <w:b/>
              </w:rPr>
            </w:pPr>
            <w:r>
              <w:rPr>
                <w:b/>
              </w:rPr>
              <w:t>Median National Income</w:t>
            </w:r>
          </w:p>
        </w:tc>
      </w:tr>
      <w:tr w:rsidR="002A1073" w14:paraId="5B581F3E" w14:textId="77777777">
        <w:tc>
          <w:tcPr>
            <w:tcW w:w="3090" w:type="dxa"/>
            <w:shd w:val="clear" w:color="auto" w:fill="auto"/>
            <w:tcMar>
              <w:top w:w="100" w:type="dxa"/>
              <w:left w:w="100" w:type="dxa"/>
              <w:bottom w:w="100" w:type="dxa"/>
              <w:right w:w="100" w:type="dxa"/>
            </w:tcMar>
          </w:tcPr>
          <w:p w14:paraId="765A3CA2" w14:textId="77777777" w:rsidR="002A1073" w:rsidRDefault="002A1073">
            <w:pPr>
              <w:widowControl w:val="0"/>
              <w:pBdr>
                <w:top w:val="nil"/>
                <w:left w:val="nil"/>
                <w:bottom w:val="nil"/>
                <w:right w:val="nil"/>
                <w:between w:val="nil"/>
              </w:pBdr>
              <w:spacing w:line="240" w:lineRule="auto"/>
              <w:rPr>
                <w:b/>
              </w:rPr>
            </w:pPr>
          </w:p>
        </w:tc>
        <w:tc>
          <w:tcPr>
            <w:tcW w:w="3540" w:type="dxa"/>
            <w:shd w:val="clear" w:color="auto" w:fill="auto"/>
            <w:tcMar>
              <w:top w:w="100" w:type="dxa"/>
              <w:left w:w="100" w:type="dxa"/>
              <w:bottom w:w="100" w:type="dxa"/>
              <w:right w:w="100" w:type="dxa"/>
            </w:tcMar>
          </w:tcPr>
          <w:p w14:paraId="7ED50929" w14:textId="77777777" w:rsidR="002A1073" w:rsidRDefault="002A1073">
            <w:pPr>
              <w:widowControl w:val="0"/>
              <w:pBdr>
                <w:top w:val="nil"/>
                <w:left w:val="nil"/>
                <w:bottom w:val="nil"/>
                <w:right w:val="nil"/>
                <w:between w:val="nil"/>
              </w:pBdr>
              <w:spacing w:line="240" w:lineRule="auto"/>
              <w:rPr>
                <w:b/>
              </w:rPr>
            </w:pPr>
          </w:p>
        </w:tc>
        <w:tc>
          <w:tcPr>
            <w:tcW w:w="2730" w:type="dxa"/>
            <w:shd w:val="clear" w:color="auto" w:fill="auto"/>
            <w:tcMar>
              <w:top w:w="100" w:type="dxa"/>
              <w:left w:w="100" w:type="dxa"/>
              <w:bottom w:w="100" w:type="dxa"/>
              <w:right w:w="100" w:type="dxa"/>
            </w:tcMar>
          </w:tcPr>
          <w:p w14:paraId="4DCD62E7" w14:textId="77777777" w:rsidR="002A1073" w:rsidRDefault="002A1073">
            <w:pPr>
              <w:widowControl w:val="0"/>
              <w:pBdr>
                <w:top w:val="nil"/>
                <w:left w:val="nil"/>
                <w:bottom w:val="nil"/>
                <w:right w:val="nil"/>
                <w:between w:val="nil"/>
              </w:pBdr>
              <w:spacing w:line="240" w:lineRule="auto"/>
              <w:rPr>
                <w:b/>
              </w:rPr>
            </w:pPr>
          </w:p>
        </w:tc>
      </w:tr>
      <w:tr w:rsidR="002A1073" w14:paraId="14B74A81" w14:textId="77777777">
        <w:tc>
          <w:tcPr>
            <w:tcW w:w="3090" w:type="dxa"/>
            <w:shd w:val="clear" w:color="auto" w:fill="auto"/>
            <w:tcMar>
              <w:top w:w="100" w:type="dxa"/>
              <w:left w:w="100" w:type="dxa"/>
              <w:bottom w:w="100" w:type="dxa"/>
              <w:right w:w="100" w:type="dxa"/>
            </w:tcMar>
          </w:tcPr>
          <w:p w14:paraId="5EB379DE" w14:textId="77777777" w:rsidR="002A1073" w:rsidRDefault="002A1073">
            <w:pPr>
              <w:widowControl w:val="0"/>
              <w:pBdr>
                <w:top w:val="nil"/>
                <w:left w:val="nil"/>
                <w:bottom w:val="nil"/>
                <w:right w:val="nil"/>
                <w:between w:val="nil"/>
              </w:pBdr>
              <w:spacing w:line="240" w:lineRule="auto"/>
              <w:rPr>
                <w:b/>
              </w:rPr>
            </w:pPr>
          </w:p>
        </w:tc>
        <w:tc>
          <w:tcPr>
            <w:tcW w:w="3540" w:type="dxa"/>
            <w:shd w:val="clear" w:color="auto" w:fill="auto"/>
            <w:tcMar>
              <w:top w:w="100" w:type="dxa"/>
              <w:left w:w="100" w:type="dxa"/>
              <w:bottom w:w="100" w:type="dxa"/>
              <w:right w:w="100" w:type="dxa"/>
            </w:tcMar>
          </w:tcPr>
          <w:p w14:paraId="26572C84" w14:textId="77777777" w:rsidR="002A1073" w:rsidRDefault="002A1073">
            <w:pPr>
              <w:widowControl w:val="0"/>
              <w:pBdr>
                <w:top w:val="nil"/>
                <w:left w:val="nil"/>
                <w:bottom w:val="nil"/>
                <w:right w:val="nil"/>
                <w:between w:val="nil"/>
              </w:pBdr>
              <w:spacing w:line="240" w:lineRule="auto"/>
              <w:rPr>
                <w:b/>
              </w:rPr>
            </w:pPr>
          </w:p>
        </w:tc>
        <w:tc>
          <w:tcPr>
            <w:tcW w:w="2730" w:type="dxa"/>
            <w:shd w:val="clear" w:color="auto" w:fill="auto"/>
            <w:tcMar>
              <w:top w:w="100" w:type="dxa"/>
              <w:left w:w="100" w:type="dxa"/>
              <w:bottom w:w="100" w:type="dxa"/>
              <w:right w:w="100" w:type="dxa"/>
            </w:tcMar>
          </w:tcPr>
          <w:p w14:paraId="795388E2" w14:textId="77777777" w:rsidR="002A1073" w:rsidRDefault="002A1073">
            <w:pPr>
              <w:widowControl w:val="0"/>
              <w:pBdr>
                <w:top w:val="nil"/>
                <w:left w:val="nil"/>
                <w:bottom w:val="nil"/>
                <w:right w:val="nil"/>
                <w:between w:val="nil"/>
              </w:pBdr>
              <w:spacing w:line="240" w:lineRule="auto"/>
              <w:rPr>
                <w:b/>
              </w:rPr>
            </w:pPr>
          </w:p>
        </w:tc>
      </w:tr>
      <w:tr w:rsidR="002A1073" w14:paraId="7E79833E" w14:textId="77777777">
        <w:tc>
          <w:tcPr>
            <w:tcW w:w="3090" w:type="dxa"/>
            <w:shd w:val="clear" w:color="auto" w:fill="auto"/>
            <w:tcMar>
              <w:top w:w="100" w:type="dxa"/>
              <w:left w:w="100" w:type="dxa"/>
              <w:bottom w:w="100" w:type="dxa"/>
              <w:right w:w="100" w:type="dxa"/>
            </w:tcMar>
          </w:tcPr>
          <w:p w14:paraId="56B1E8D7" w14:textId="77777777" w:rsidR="002A1073" w:rsidRDefault="002A1073">
            <w:pPr>
              <w:widowControl w:val="0"/>
              <w:pBdr>
                <w:top w:val="nil"/>
                <w:left w:val="nil"/>
                <w:bottom w:val="nil"/>
                <w:right w:val="nil"/>
                <w:between w:val="nil"/>
              </w:pBdr>
              <w:spacing w:line="240" w:lineRule="auto"/>
              <w:rPr>
                <w:b/>
              </w:rPr>
            </w:pPr>
          </w:p>
        </w:tc>
        <w:tc>
          <w:tcPr>
            <w:tcW w:w="3540" w:type="dxa"/>
            <w:shd w:val="clear" w:color="auto" w:fill="auto"/>
            <w:tcMar>
              <w:top w:w="100" w:type="dxa"/>
              <w:left w:w="100" w:type="dxa"/>
              <w:bottom w:w="100" w:type="dxa"/>
              <w:right w:w="100" w:type="dxa"/>
            </w:tcMar>
          </w:tcPr>
          <w:p w14:paraId="023E5FDE" w14:textId="77777777" w:rsidR="002A1073" w:rsidRDefault="002A1073">
            <w:pPr>
              <w:widowControl w:val="0"/>
              <w:pBdr>
                <w:top w:val="nil"/>
                <w:left w:val="nil"/>
                <w:bottom w:val="nil"/>
                <w:right w:val="nil"/>
                <w:between w:val="nil"/>
              </w:pBdr>
              <w:spacing w:line="240" w:lineRule="auto"/>
              <w:rPr>
                <w:b/>
              </w:rPr>
            </w:pPr>
          </w:p>
        </w:tc>
        <w:tc>
          <w:tcPr>
            <w:tcW w:w="2730" w:type="dxa"/>
            <w:shd w:val="clear" w:color="auto" w:fill="auto"/>
            <w:tcMar>
              <w:top w:w="100" w:type="dxa"/>
              <w:left w:w="100" w:type="dxa"/>
              <w:bottom w:w="100" w:type="dxa"/>
              <w:right w:w="100" w:type="dxa"/>
            </w:tcMar>
          </w:tcPr>
          <w:p w14:paraId="2DF0805F" w14:textId="77777777" w:rsidR="002A1073" w:rsidRDefault="002A1073">
            <w:pPr>
              <w:widowControl w:val="0"/>
              <w:pBdr>
                <w:top w:val="nil"/>
                <w:left w:val="nil"/>
                <w:bottom w:val="nil"/>
                <w:right w:val="nil"/>
                <w:between w:val="nil"/>
              </w:pBdr>
              <w:spacing w:line="240" w:lineRule="auto"/>
              <w:rPr>
                <w:b/>
              </w:rPr>
            </w:pPr>
          </w:p>
        </w:tc>
      </w:tr>
      <w:tr w:rsidR="002A1073" w14:paraId="6C30BF1C" w14:textId="77777777">
        <w:tc>
          <w:tcPr>
            <w:tcW w:w="3090" w:type="dxa"/>
            <w:shd w:val="clear" w:color="auto" w:fill="auto"/>
            <w:tcMar>
              <w:top w:w="100" w:type="dxa"/>
              <w:left w:w="100" w:type="dxa"/>
              <w:bottom w:w="100" w:type="dxa"/>
              <w:right w:w="100" w:type="dxa"/>
            </w:tcMar>
          </w:tcPr>
          <w:p w14:paraId="16ACE45A" w14:textId="77777777" w:rsidR="002A1073" w:rsidRDefault="002A1073">
            <w:pPr>
              <w:widowControl w:val="0"/>
              <w:pBdr>
                <w:top w:val="nil"/>
                <w:left w:val="nil"/>
                <w:bottom w:val="nil"/>
                <w:right w:val="nil"/>
                <w:between w:val="nil"/>
              </w:pBdr>
              <w:spacing w:line="240" w:lineRule="auto"/>
              <w:rPr>
                <w:b/>
              </w:rPr>
            </w:pPr>
          </w:p>
        </w:tc>
        <w:tc>
          <w:tcPr>
            <w:tcW w:w="3540" w:type="dxa"/>
            <w:shd w:val="clear" w:color="auto" w:fill="auto"/>
            <w:tcMar>
              <w:top w:w="100" w:type="dxa"/>
              <w:left w:w="100" w:type="dxa"/>
              <w:bottom w:w="100" w:type="dxa"/>
              <w:right w:w="100" w:type="dxa"/>
            </w:tcMar>
          </w:tcPr>
          <w:p w14:paraId="01C109DF" w14:textId="77777777" w:rsidR="002A1073" w:rsidRDefault="002A1073">
            <w:pPr>
              <w:widowControl w:val="0"/>
              <w:pBdr>
                <w:top w:val="nil"/>
                <w:left w:val="nil"/>
                <w:bottom w:val="nil"/>
                <w:right w:val="nil"/>
                <w:between w:val="nil"/>
              </w:pBdr>
              <w:spacing w:line="240" w:lineRule="auto"/>
              <w:rPr>
                <w:b/>
              </w:rPr>
            </w:pPr>
          </w:p>
        </w:tc>
        <w:tc>
          <w:tcPr>
            <w:tcW w:w="2730" w:type="dxa"/>
            <w:shd w:val="clear" w:color="auto" w:fill="auto"/>
            <w:tcMar>
              <w:top w:w="100" w:type="dxa"/>
              <w:left w:w="100" w:type="dxa"/>
              <w:bottom w:w="100" w:type="dxa"/>
              <w:right w:w="100" w:type="dxa"/>
            </w:tcMar>
          </w:tcPr>
          <w:p w14:paraId="65A453D3" w14:textId="77777777" w:rsidR="002A1073" w:rsidRDefault="002A1073">
            <w:pPr>
              <w:widowControl w:val="0"/>
              <w:pBdr>
                <w:top w:val="nil"/>
                <w:left w:val="nil"/>
                <w:bottom w:val="nil"/>
                <w:right w:val="nil"/>
                <w:between w:val="nil"/>
              </w:pBdr>
              <w:spacing w:line="240" w:lineRule="auto"/>
              <w:rPr>
                <w:b/>
              </w:rPr>
            </w:pPr>
          </w:p>
        </w:tc>
      </w:tr>
    </w:tbl>
    <w:p w14:paraId="252096E0" w14:textId="77777777" w:rsidR="002A1073" w:rsidRDefault="002A1073">
      <w:pPr>
        <w:rPr>
          <w:b/>
        </w:rPr>
      </w:pPr>
    </w:p>
    <w:p w14:paraId="6E48D308" w14:textId="77777777" w:rsidR="002A1073" w:rsidRDefault="002A1073">
      <w:pPr>
        <w:rPr>
          <w:b/>
        </w:rPr>
      </w:pPr>
    </w:p>
    <w:p w14:paraId="7AD4DAEE" w14:textId="77777777" w:rsidR="002A1073" w:rsidRDefault="002A1073">
      <w:pPr>
        <w:rPr>
          <w:b/>
        </w:rPr>
      </w:pPr>
    </w:p>
    <w:p w14:paraId="52DFD492" w14:textId="77777777" w:rsidR="002A1073" w:rsidRDefault="0042276F">
      <w:pPr>
        <w:numPr>
          <w:ilvl w:val="0"/>
          <w:numId w:val="16"/>
        </w:numPr>
        <w:rPr>
          <w:b/>
        </w:rPr>
      </w:pPr>
      <w:r>
        <w:rPr>
          <w:b/>
        </w:rPr>
        <w:t xml:space="preserve">Take a closer look. </w:t>
      </w:r>
      <w:r>
        <w:t xml:space="preserve">Now, visit </w:t>
      </w:r>
      <w:hyperlink r:id="rId10">
        <w:r>
          <w:rPr>
            <w:color w:val="1155CC"/>
            <w:u w:val="single"/>
          </w:rPr>
          <w:t>https://www.careeronestop.org/Toolkit/ACINet.aspx</w:t>
        </w:r>
      </w:hyperlink>
      <w:r>
        <w:t xml:space="preserve"> and look at the demand for the career itself by location. In the Toolkit, choose </w:t>
      </w:r>
      <w:r>
        <w:rPr>
          <w:b/>
        </w:rPr>
        <w:t>Occupation Profile</w:t>
      </w:r>
      <w:r>
        <w:t xml:space="preserve"> and </w:t>
      </w:r>
      <w:r>
        <w:lastRenderedPageBreak/>
        <w:t xml:space="preserve">enter the </w:t>
      </w:r>
      <w:r>
        <w:rPr>
          <w:u w:val="single"/>
        </w:rPr>
        <w:t>job title</w:t>
      </w:r>
      <w:r>
        <w:t xml:space="preserve"> and the </w:t>
      </w:r>
      <w:r>
        <w:rPr>
          <w:u w:val="single"/>
        </w:rPr>
        <w:t>location</w:t>
      </w:r>
      <w:r>
        <w:t xml:space="preserve"> (city and state) that you are interested in working in.  Is there a high occupational outlook? What is the typical median income for that geographic area?</w:t>
      </w:r>
    </w:p>
    <w:tbl>
      <w:tblPr>
        <w:tblStyle w:val="afa"/>
        <w:tblW w:w="1189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3"/>
        <w:gridCol w:w="2934"/>
        <w:gridCol w:w="2934"/>
        <w:gridCol w:w="2934"/>
      </w:tblGrid>
      <w:tr w:rsidR="002A1073" w14:paraId="7A3D87A4" w14:textId="77777777">
        <w:tc>
          <w:tcPr>
            <w:tcW w:w="2433" w:type="dxa"/>
            <w:shd w:val="clear" w:color="auto" w:fill="auto"/>
            <w:tcMar>
              <w:top w:w="100" w:type="dxa"/>
              <w:left w:w="100" w:type="dxa"/>
              <w:bottom w:w="100" w:type="dxa"/>
              <w:right w:w="100" w:type="dxa"/>
            </w:tcMar>
          </w:tcPr>
          <w:p w14:paraId="6FEAC578" w14:textId="77777777" w:rsidR="002A1073" w:rsidRDefault="0042276F">
            <w:pPr>
              <w:widowControl w:val="0"/>
              <w:spacing w:line="240" w:lineRule="auto"/>
              <w:jc w:val="center"/>
              <w:rPr>
                <w:b/>
              </w:rPr>
            </w:pPr>
            <w:r>
              <w:rPr>
                <w:b/>
              </w:rPr>
              <w:t>Occupation</w:t>
            </w:r>
          </w:p>
        </w:tc>
        <w:tc>
          <w:tcPr>
            <w:tcW w:w="2308" w:type="dxa"/>
            <w:shd w:val="clear" w:color="auto" w:fill="auto"/>
            <w:tcMar>
              <w:top w:w="100" w:type="dxa"/>
              <w:left w:w="100" w:type="dxa"/>
              <w:bottom w:w="100" w:type="dxa"/>
              <w:right w:w="100" w:type="dxa"/>
            </w:tcMar>
          </w:tcPr>
          <w:p w14:paraId="1CA68408" w14:textId="77777777" w:rsidR="002A1073" w:rsidRDefault="0042276F">
            <w:pPr>
              <w:widowControl w:val="0"/>
              <w:spacing w:line="240" w:lineRule="auto"/>
              <w:jc w:val="center"/>
              <w:rPr>
                <w:b/>
              </w:rPr>
            </w:pPr>
            <w:r>
              <w:rPr>
                <w:b/>
              </w:rPr>
              <w:t>City and State</w:t>
            </w:r>
          </w:p>
        </w:tc>
        <w:tc>
          <w:tcPr>
            <w:tcW w:w="2308" w:type="dxa"/>
            <w:shd w:val="clear" w:color="auto" w:fill="auto"/>
            <w:tcMar>
              <w:top w:w="100" w:type="dxa"/>
              <w:left w:w="100" w:type="dxa"/>
              <w:bottom w:w="100" w:type="dxa"/>
              <w:right w:w="100" w:type="dxa"/>
            </w:tcMar>
          </w:tcPr>
          <w:p w14:paraId="3B23EF10" w14:textId="77777777" w:rsidR="002A1073" w:rsidRDefault="0042276F">
            <w:pPr>
              <w:widowControl w:val="0"/>
              <w:spacing w:line="240" w:lineRule="auto"/>
              <w:jc w:val="center"/>
              <w:rPr>
                <w:b/>
              </w:rPr>
            </w:pPr>
            <w:r>
              <w:rPr>
                <w:b/>
              </w:rPr>
              <w:t>Job Outlook</w:t>
            </w:r>
          </w:p>
        </w:tc>
        <w:tc>
          <w:tcPr>
            <w:tcW w:w="2308" w:type="dxa"/>
            <w:shd w:val="clear" w:color="auto" w:fill="auto"/>
            <w:tcMar>
              <w:top w:w="100" w:type="dxa"/>
              <w:left w:w="100" w:type="dxa"/>
              <w:bottom w:w="100" w:type="dxa"/>
              <w:right w:w="100" w:type="dxa"/>
            </w:tcMar>
          </w:tcPr>
          <w:p w14:paraId="6C970F94" w14:textId="77777777" w:rsidR="002A1073" w:rsidRDefault="0042276F">
            <w:pPr>
              <w:widowControl w:val="0"/>
              <w:spacing w:line="240" w:lineRule="auto"/>
              <w:jc w:val="center"/>
              <w:rPr>
                <w:b/>
              </w:rPr>
            </w:pPr>
            <w:r>
              <w:rPr>
                <w:b/>
              </w:rPr>
              <w:t>Typical Income</w:t>
            </w:r>
          </w:p>
        </w:tc>
      </w:tr>
      <w:tr w:rsidR="002A1073" w14:paraId="1E18EBCC" w14:textId="77777777">
        <w:tc>
          <w:tcPr>
            <w:tcW w:w="2433" w:type="dxa"/>
            <w:shd w:val="clear" w:color="auto" w:fill="auto"/>
            <w:tcMar>
              <w:top w:w="100" w:type="dxa"/>
              <w:left w:w="100" w:type="dxa"/>
              <w:bottom w:w="100" w:type="dxa"/>
              <w:right w:w="100" w:type="dxa"/>
            </w:tcMar>
          </w:tcPr>
          <w:p w14:paraId="2589878E" w14:textId="77777777" w:rsidR="002A1073" w:rsidRDefault="002A1073">
            <w:pPr>
              <w:widowControl w:val="0"/>
              <w:spacing w:line="240" w:lineRule="auto"/>
              <w:rPr>
                <w:b/>
              </w:rPr>
            </w:pPr>
          </w:p>
        </w:tc>
        <w:tc>
          <w:tcPr>
            <w:tcW w:w="2308" w:type="dxa"/>
            <w:shd w:val="clear" w:color="auto" w:fill="auto"/>
            <w:tcMar>
              <w:top w:w="100" w:type="dxa"/>
              <w:left w:w="100" w:type="dxa"/>
              <w:bottom w:w="100" w:type="dxa"/>
              <w:right w:w="100" w:type="dxa"/>
            </w:tcMar>
          </w:tcPr>
          <w:p w14:paraId="2822187F" w14:textId="77777777" w:rsidR="002A1073" w:rsidRDefault="002A1073">
            <w:pPr>
              <w:widowControl w:val="0"/>
              <w:spacing w:line="240" w:lineRule="auto"/>
              <w:rPr>
                <w:b/>
              </w:rPr>
            </w:pPr>
          </w:p>
        </w:tc>
        <w:tc>
          <w:tcPr>
            <w:tcW w:w="2308" w:type="dxa"/>
            <w:shd w:val="clear" w:color="auto" w:fill="auto"/>
            <w:tcMar>
              <w:top w:w="100" w:type="dxa"/>
              <w:left w:w="100" w:type="dxa"/>
              <w:bottom w:w="100" w:type="dxa"/>
              <w:right w:w="100" w:type="dxa"/>
            </w:tcMar>
          </w:tcPr>
          <w:p w14:paraId="3F1285AC" w14:textId="77777777" w:rsidR="002A1073" w:rsidRDefault="002A1073">
            <w:pPr>
              <w:widowControl w:val="0"/>
              <w:spacing w:line="240" w:lineRule="auto"/>
              <w:rPr>
                <w:b/>
              </w:rPr>
            </w:pPr>
          </w:p>
        </w:tc>
        <w:tc>
          <w:tcPr>
            <w:tcW w:w="2308" w:type="dxa"/>
            <w:shd w:val="clear" w:color="auto" w:fill="auto"/>
            <w:tcMar>
              <w:top w:w="100" w:type="dxa"/>
              <w:left w:w="100" w:type="dxa"/>
              <w:bottom w:w="100" w:type="dxa"/>
              <w:right w:w="100" w:type="dxa"/>
            </w:tcMar>
          </w:tcPr>
          <w:p w14:paraId="449EE08A" w14:textId="77777777" w:rsidR="002A1073" w:rsidRDefault="002A1073">
            <w:pPr>
              <w:widowControl w:val="0"/>
              <w:spacing w:line="240" w:lineRule="auto"/>
              <w:rPr>
                <w:b/>
              </w:rPr>
            </w:pPr>
          </w:p>
        </w:tc>
      </w:tr>
      <w:tr w:rsidR="002A1073" w14:paraId="5562E6C0" w14:textId="77777777">
        <w:tc>
          <w:tcPr>
            <w:tcW w:w="2433" w:type="dxa"/>
            <w:shd w:val="clear" w:color="auto" w:fill="auto"/>
            <w:tcMar>
              <w:top w:w="100" w:type="dxa"/>
              <w:left w:w="100" w:type="dxa"/>
              <w:bottom w:w="100" w:type="dxa"/>
              <w:right w:w="100" w:type="dxa"/>
            </w:tcMar>
          </w:tcPr>
          <w:p w14:paraId="3D1AA689" w14:textId="77777777" w:rsidR="002A1073" w:rsidRDefault="002A1073">
            <w:pPr>
              <w:widowControl w:val="0"/>
              <w:spacing w:line="240" w:lineRule="auto"/>
              <w:rPr>
                <w:b/>
              </w:rPr>
            </w:pPr>
          </w:p>
        </w:tc>
        <w:tc>
          <w:tcPr>
            <w:tcW w:w="2308" w:type="dxa"/>
            <w:shd w:val="clear" w:color="auto" w:fill="auto"/>
            <w:tcMar>
              <w:top w:w="100" w:type="dxa"/>
              <w:left w:w="100" w:type="dxa"/>
              <w:bottom w:w="100" w:type="dxa"/>
              <w:right w:w="100" w:type="dxa"/>
            </w:tcMar>
          </w:tcPr>
          <w:p w14:paraId="42739CCD" w14:textId="77777777" w:rsidR="002A1073" w:rsidRDefault="002A1073">
            <w:pPr>
              <w:widowControl w:val="0"/>
              <w:spacing w:line="240" w:lineRule="auto"/>
              <w:rPr>
                <w:b/>
              </w:rPr>
            </w:pPr>
          </w:p>
        </w:tc>
        <w:tc>
          <w:tcPr>
            <w:tcW w:w="2308" w:type="dxa"/>
            <w:shd w:val="clear" w:color="auto" w:fill="auto"/>
            <w:tcMar>
              <w:top w:w="100" w:type="dxa"/>
              <w:left w:w="100" w:type="dxa"/>
              <w:bottom w:w="100" w:type="dxa"/>
              <w:right w:w="100" w:type="dxa"/>
            </w:tcMar>
          </w:tcPr>
          <w:p w14:paraId="685345CD" w14:textId="77777777" w:rsidR="002A1073" w:rsidRDefault="002A1073">
            <w:pPr>
              <w:widowControl w:val="0"/>
              <w:spacing w:line="240" w:lineRule="auto"/>
              <w:rPr>
                <w:b/>
              </w:rPr>
            </w:pPr>
          </w:p>
        </w:tc>
        <w:tc>
          <w:tcPr>
            <w:tcW w:w="2308" w:type="dxa"/>
            <w:shd w:val="clear" w:color="auto" w:fill="auto"/>
            <w:tcMar>
              <w:top w:w="100" w:type="dxa"/>
              <w:left w:w="100" w:type="dxa"/>
              <w:bottom w:w="100" w:type="dxa"/>
              <w:right w:w="100" w:type="dxa"/>
            </w:tcMar>
          </w:tcPr>
          <w:p w14:paraId="5DA9C7CD" w14:textId="77777777" w:rsidR="002A1073" w:rsidRDefault="002A1073">
            <w:pPr>
              <w:widowControl w:val="0"/>
              <w:spacing w:line="240" w:lineRule="auto"/>
              <w:rPr>
                <w:b/>
              </w:rPr>
            </w:pPr>
          </w:p>
        </w:tc>
      </w:tr>
      <w:tr w:rsidR="002A1073" w14:paraId="631E8647" w14:textId="77777777">
        <w:tc>
          <w:tcPr>
            <w:tcW w:w="2433" w:type="dxa"/>
            <w:shd w:val="clear" w:color="auto" w:fill="auto"/>
            <w:tcMar>
              <w:top w:w="100" w:type="dxa"/>
              <w:left w:w="100" w:type="dxa"/>
              <w:bottom w:w="100" w:type="dxa"/>
              <w:right w:w="100" w:type="dxa"/>
            </w:tcMar>
          </w:tcPr>
          <w:p w14:paraId="4E3B4770" w14:textId="77777777" w:rsidR="002A1073" w:rsidRDefault="002A1073">
            <w:pPr>
              <w:widowControl w:val="0"/>
              <w:spacing w:line="240" w:lineRule="auto"/>
              <w:rPr>
                <w:b/>
              </w:rPr>
            </w:pPr>
          </w:p>
        </w:tc>
        <w:tc>
          <w:tcPr>
            <w:tcW w:w="2308" w:type="dxa"/>
            <w:shd w:val="clear" w:color="auto" w:fill="auto"/>
            <w:tcMar>
              <w:top w:w="100" w:type="dxa"/>
              <w:left w:w="100" w:type="dxa"/>
              <w:bottom w:w="100" w:type="dxa"/>
              <w:right w:w="100" w:type="dxa"/>
            </w:tcMar>
          </w:tcPr>
          <w:p w14:paraId="53307EE9" w14:textId="77777777" w:rsidR="002A1073" w:rsidRDefault="002A1073">
            <w:pPr>
              <w:widowControl w:val="0"/>
              <w:spacing w:line="240" w:lineRule="auto"/>
              <w:rPr>
                <w:b/>
              </w:rPr>
            </w:pPr>
          </w:p>
        </w:tc>
        <w:tc>
          <w:tcPr>
            <w:tcW w:w="2308" w:type="dxa"/>
            <w:shd w:val="clear" w:color="auto" w:fill="auto"/>
            <w:tcMar>
              <w:top w:w="100" w:type="dxa"/>
              <w:left w:w="100" w:type="dxa"/>
              <w:bottom w:w="100" w:type="dxa"/>
              <w:right w:w="100" w:type="dxa"/>
            </w:tcMar>
          </w:tcPr>
          <w:p w14:paraId="068187B7" w14:textId="77777777" w:rsidR="002A1073" w:rsidRDefault="002A1073">
            <w:pPr>
              <w:widowControl w:val="0"/>
              <w:spacing w:line="240" w:lineRule="auto"/>
              <w:rPr>
                <w:b/>
              </w:rPr>
            </w:pPr>
          </w:p>
        </w:tc>
        <w:tc>
          <w:tcPr>
            <w:tcW w:w="2308" w:type="dxa"/>
            <w:shd w:val="clear" w:color="auto" w:fill="auto"/>
            <w:tcMar>
              <w:top w:w="100" w:type="dxa"/>
              <w:left w:w="100" w:type="dxa"/>
              <w:bottom w:w="100" w:type="dxa"/>
              <w:right w:w="100" w:type="dxa"/>
            </w:tcMar>
          </w:tcPr>
          <w:p w14:paraId="32402D81" w14:textId="77777777" w:rsidR="002A1073" w:rsidRDefault="002A1073">
            <w:pPr>
              <w:widowControl w:val="0"/>
              <w:spacing w:line="240" w:lineRule="auto"/>
              <w:rPr>
                <w:b/>
              </w:rPr>
            </w:pPr>
          </w:p>
        </w:tc>
      </w:tr>
      <w:tr w:rsidR="002A1073" w14:paraId="1D08CF6D" w14:textId="77777777">
        <w:tc>
          <w:tcPr>
            <w:tcW w:w="2433" w:type="dxa"/>
            <w:shd w:val="clear" w:color="auto" w:fill="auto"/>
            <w:tcMar>
              <w:top w:w="100" w:type="dxa"/>
              <w:left w:w="100" w:type="dxa"/>
              <w:bottom w:w="100" w:type="dxa"/>
              <w:right w:w="100" w:type="dxa"/>
            </w:tcMar>
          </w:tcPr>
          <w:p w14:paraId="25123886" w14:textId="77777777" w:rsidR="002A1073" w:rsidRDefault="002A1073">
            <w:pPr>
              <w:widowControl w:val="0"/>
              <w:spacing w:line="240" w:lineRule="auto"/>
              <w:rPr>
                <w:b/>
              </w:rPr>
            </w:pPr>
          </w:p>
        </w:tc>
        <w:tc>
          <w:tcPr>
            <w:tcW w:w="2308" w:type="dxa"/>
            <w:shd w:val="clear" w:color="auto" w:fill="auto"/>
            <w:tcMar>
              <w:top w:w="100" w:type="dxa"/>
              <w:left w:w="100" w:type="dxa"/>
              <w:bottom w:w="100" w:type="dxa"/>
              <w:right w:w="100" w:type="dxa"/>
            </w:tcMar>
          </w:tcPr>
          <w:p w14:paraId="470F2147" w14:textId="77777777" w:rsidR="002A1073" w:rsidRDefault="002A1073">
            <w:pPr>
              <w:widowControl w:val="0"/>
              <w:spacing w:line="240" w:lineRule="auto"/>
              <w:rPr>
                <w:b/>
              </w:rPr>
            </w:pPr>
          </w:p>
        </w:tc>
        <w:tc>
          <w:tcPr>
            <w:tcW w:w="2308" w:type="dxa"/>
            <w:shd w:val="clear" w:color="auto" w:fill="auto"/>
            <w:tcMar>
              <w:top w:w="100" w:type="dxa"/>
              <w:left w:w="100" w:type="dxa"/>
              <w:bottom w:w="100" w:type="dxa"/>
              <w:right w:w="100" w:type="dxa"/>
            </w:tcMar>
          </w:tcPr>
          <w:p w14:paraId="2A7C8E44" w14:textId="77777777" w:rsidR="002A1073" w:rsidRDefault="002A1073">
            <w:pPr>
              <w:widowControl w:val="0"/>
              <w:spacing w:line="240" w:lineRule="auto"/>
              <w:rPr>
                <w:b/>
              </w:rPr>
            </w:pPr>
          </w:p>
        </w:tc>
        <w:tc>
          <w:tcPr>
            <w:tcW w:w="2308" w:type="dxa"/>
            <w:shd w:val="clear" w:color="auto" w:fill="auto"/>
            <w:tcMar>
              <w:top w:w="100" w:type="dxa"/>
              <w:left w:w="100" w:type="dxa"/>
              <w:bottom w:w="100" w:type="dxa"/>
              <w:right w:w="100" w:type="dxa"/>
            </w:tcMar>
          </w:tcPr>
          <w:p w14:paraId="076A88A5" w14:textId="77777777" w:rsidR="002A1073" w:rsidRDefault="002A1073">
            <w:pPr>
              <w:widowControl w:val="0"/>
              <w:spacing w:line="240" w:lineRule="auto"/>
              <w:rPr>
                <w:b/>
              </w:rPr>
            </w:pPr>
          </w:p>
        </w:tc>
      </w:tr>
    </w:tbl>
    <w:p w14:paraId="760A45E3" w14:textId="77777777" w:rsidR="002A1073" w:rsidRDefault="002A1073"/>
    <w:p w14:paraId="032805A3" w14:textId="77777777" w:rsidR="002A1073" w:rsidRDefault="0042276F">
      <w:pPr>
        <w:numPr>
          <w:ilvl w:val="0"/>
          <w:numId w:val="16"/>
        </w:numPr>
        <w:rPr>
          <w:b/>
        </w:rPr>
      </w:pPr>
      <w:r>
        <w:rPr>
          <w:b/>
        </w:rPr>
        <w:t>Think about what you have discovered.</w:t>
      </w:r>
      <w:r>
        <w:t xml:space="preserve"> After doing a little research, perhaps you have some new thoughts about your future career. Be sure to weigh the choices in fields where a university education is not needed. Write down your thoughts about the occupations that you considered, considering the education needed and job outlook as well as potential income.</w:t>
      </w:r>
    </w:p>
    <w:tbl>
      <w:tblPr>
        <w:tblStyle w:val="afb"/>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A1073" w14:paraId="7FAF9863" w14:textId="77777777">
        <w:tc>
          <w:tcPr>
            <w:tcW w:w="9360" w:type="dxa"/>
            <w:shd w:val="clear" w:color="auto" w:fill="auto"/>
            <w:tcMar>
              <w:top w:w="100" w:type="dxa"/>
              <w:left w:w="100" w:type="dxa"/>
              <w:bottom w:w="100" w:type="dxa"/>
              <w:right w:w="100" w:type="dxa"/>
            </w:tcMar>
          </w:tcPr>
          <w:p w14:paraId="316CEE8B" w14:textId="77777777" w:rsidR="002A1073" w:rsidRDefault="0042276F">
            <w:pPr>
              <w:widowControl w:val="0"/>
              <w:spacing w:line="240" w:lineRule="auto"/>
            </w:pPr>
            <w:r>
              <w:rPr>
                <w:b/>
              </w:rPr>
              <w:t xml:space="preserve">My conclusions: </w:t>
            </w:r>
          </w:p>
          <w:p w14:paraId="3B082A68" w14:textId="77777777" w:rsidR="002A1073" w:rsidRDefault="002A1073">
            <w:pPr>
              <w:widowControl w:val="0"/>
              <w:pBdr>
                <w:top w:val="nil"/>
                <w:left w:val="nil"/>
                <w:bottom w:val="nil"/>
                <w:right w:val="nil"/>
                <w:between w:val="nil"/>
              </w:pBdr>
              <w:spacing w:line="240" w:lineRule="auto"/>
            </w:pPr>
          </w:p>
          <w:p w14:paraId="434FB571" w14:textId="77777777" w:rsidR="002A1073" w:rsidRDefault="002A1073">
            <w:pPr>
              <w:widowControl w:val="0"/>
              <w:pBdr>
                <w:top w:val="nil"/>
                <w:left w:val="nil"/>
                <w:bottom w:val="nil"/>
                <w:right w:val="nil"/>
                <w:between w:val="nil"/>
              </w:pBdr>
              <w:spacing w:line="240" w:lineRule="auto"/>
            </w:pPr>
          </w:p>
          <w:p w14:paraId="63F08BD6" w14:textId="77777777" w:rsidR="002A1073" w:rsidRDefault="002A1073">
            <w:pPr>
              <w:widowControl w:val="0"/>
              <w:pBdr>
                <w:top w:val="nil"/>
                <w:left w:val="nil"/>
                <w:bottom w:val="nil"/>
                <w:right w:val="nil"/>
                <w:between w:val="nil"/>
              </w:pBdr>
              <w:spacing w:line="240" w:lineRule="auto"/>
            </w:pPr>
          </w:p>
          <w:p w14:paraId="1E317E24" w14:textId="77777777" w:rsidR="002A1073" w:rsidRDefault="002A1073">
            <w:pPr>
              <w:widowControl w:val="0"/>
              <w:pBdr>
                <w:top w:val="nil"/>
                <w:left w:val="nil"/>
                <w:bottom w:val="nil"/>
                <w:right w:val="nil"/>
                <w:between w:val="nil"/>
              </w:pBdr>
              <w:spacing w:line="240" w:lineRule="auto"/>
            </w:pPr>
          </w:p>
          <w:p w14:paraId="6BC0E60B" w14:textId="77777777" w:rsidR="002A1073" w:rsidRDefault="002A1073">
            <w:pPr>
              <w:widowControl w:val="0"/>
              <w:pBdr>
                <w:top w:val="nil"/>
                <w:left w:val="nil"/>
                <w:bottom w:val="nil"/>
                <w:right w:val="nil"/>
                <w:between w:val="nil"/>
              </w:pBdr>
              <w:spacing w:line="240" w:lineRule="auto"/>
            </w:pPr>
          </w:p>
          <w:p w14:paraId="62463253" w14:textId="77777777" w:rsidR="002A1073" w:rsidRDefault="002A1073">
            <w:pPr>
              <w:widowControl w:val="0"/>
              <w:pBdr>
                <w:top w:val="nil"/>
                <w:left w:val="nil"/>
                <w:bottom w:val="nil"/>
                <w:right w:val="nil"/>
                <w:between w:val="nil"/>
              </w:pBdr>
              <w:spacing w:line="240" w:lineRule="auto"/>
              <w:rPr>
                <w:b/>
              </w:rPr>
            </w:pPr>
          </w:p>
          <w:p w14:paraId="3A057D95" w14:textId="77777777" w:rsidR="002A1073" w:rsidRDefault="002A1073">
            <w:pPr>
              <w:widowControl w:val="0"/>
              <w:pBdr>
                <w:top w:val="nil"/>
                <w:left w:val="nil"/>
                <w:bottom w:val="nil"/>
                <w:right w:val="nil"/>
                <w:between w:val="nil"/>
              </w:pBdr>
              <w:spacing w:line="240" w:lineRule="auto"/>
              <w:rPr>
                <w:b/>
              </w:rPr>
            </w:pPr>
          </w:p>
        </w:tc>
      </w:tr>
    </w:tbl>
    <w:p w14:paraId="0E761750" w14:textId="77777777" w:rsidR="002A1073" w:rsidRDefault="002A1073">
      <w:pPr>
        <w:rPr>
          <w:b/>
        </w:rPr>
      </w:pPr>
    </w:p>
    <w:p w14:paraId="63690997" w14:textId="77777777" w:rsidR="002A1073" w:rsidRDefault="0042276F">
      <w:r>
        <w:rPr>
          <w:b/>
        </w:rPr>
        <w:t>During the Reading with Newspaper in Education:</w:t>
      </w:r>
    </w:p>
    <w:p w14:paraId="4FA1C22B" w14:textId="77777777" w:rsidR="002A1073" w:rsidRDefault="0042276F">
      <w:pPr>
        <w:numPr>
          <w:ilvl w:val="0"/>
          <w:numId w:val="16"/>
        </w:numPr>
      </w:pPr>
      <w:r>
        <w:rPr>
          <w:b/>
        </w:rPr>
        <w:t>Examine the Cartoons for the Classroom</w:t>
      </w:r>
      <w:r>
        <w:t xml:space="preserve">, </w:t>
      </w:r>
      <w:r>
        <w:rPr>
          <w:b/>
        </w:rPr>
        <w:t>“</w:t>
      </w:r>
      <w:r>
        <w:t xml:space="preserve">Is Debt Scaring You Away </w:t>
      </w:r>
      <w:proofErr w:type="gramStart"/>
      <w:r>
        <w:t>From</w:t>
      </w:r>
      <w:proofErr w:type="gramEnd"/>
      <w:r>
        <w:t xml:space="preserve"> College” from the </w:t>
      </w:r>
      <w:r>
        <w:rPr>
          <w:i/>
        </w:rPr>
        <w:t>Tampa Bay Times</w:t>
      </w:r>
      <w:r>
        <w:t>, and answer the questions for each given segment.</w:t>
      </w:r>
    </w:p>
    <w:tbl>
      <w:tblPr>
        <w:tblStyle w:val="afc"/>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5040"/>
      </w:tblGrid>
      <w:tr w:rsidR="002A1073" w14:paraId="06A560C6" w14:textId="77777777">
        <w:tc>
          <w:tcPr>
            <w:tcW w:w="4320" w:type="dxa"/>
            <w:shd w:val="clear" w:color="auto" w:fill="auto"/>
            <w:tcMar>
              <w:top w:w="100" w:type="dxa"/>
              <w:left w:w="100" w:type="dxa"/>
              <w:bottom w:w="100" w:type="dxa"/>
              <w:right w:w="100" w:type="dxa"/>
            </w:tcMar>
          </w:tcPr>
          <w:p w14:paraId="0BA2BD12" w14:textId="77777777" w:rsidR="002A1073" w:rsidRDefault="0042276F">
            <w:pPr>
              <w:widowControl w:val="0"/>
              <w:pBdr>
                <w:top w:val="nil"/>
                <w:left w:val="nil"/>
                <w:bottom w:val="nil"/>
                <w:right w:val="nil"/>
                <w:between w:val="nil"/>
              </w:pBdr>
              <w:spacing w:line="240" w:lineRule="auto"/>
              <w:rPr>
                <w:b/>
              </w:rPr>
            </w:pPr>
            <w:r>
              <w:rPr>
                <w:b/>
              </w:rPr>
              <w:t>Between the Lines</w:t>
            </w:r>
          </w:p>
        </w:tc>
        <w:tc>
          <w:tcPr>
            <w:tcW w:w="5040" w:type="dxa"/>
            <w:shd w:val="clear" w:color="auto" w:fill="auto"/>
            <w:tcMar>
              <w:top w:w="100" w:type="dxa"/>
              <w:left w:w="100" w:type="dxa"/>
              <w:bottom w:w="100" w:type="dxa"/>
              <w:right w:w="100" w:type="dxa"/>
            </w:tcMar>
          </w:tcPr>
          <w:p w14:paraId="7D3C2005" w14:textId="77777777" w:rsidR="002A1073" w:rsidRDefault="0042276F">
            <w:pPr>
              <w:widowControl w:val="0"/>
              <w:pBdr>
                <w:top w:val="nil"/>
                <w:left w:val="nil"/>
                <w:bottom w:val="nil"/>
                <w:right w:val="nil"/>
                <w:between w:val="nil"/>
              </w:pBdr>
              <w:spacing w:line="240" w:lineRule="auto"/>
              <w:rPr>
                <w:b/>
              </w:rPr>
            </w:pPr>
            <w:r>
              <w:rPr>
                <w:b/>
              </w:rPr>
              <w:t>Talking Points</w:t>
            </w:r>
          </w:p>
        </w:tc>
      </w:tr>
      <w:tr w:rsidR="002A1073" w14:paraId="6629F4CD" w14:textId="77777777">
        <w:tc>
          <w:tcPr>
            <w:tcW w:w="4320" w:type="dxa"/>
            <w:shd w:val="clear" w:color="auto" w:fill="auto"/>
            <w:tcMar>
              <w:top w:w="100" w:type="dxa"/>
              <w:left w:w="100" w:type="dxa"/>
              <w:bottom w:w="100" w:type="dxa"/>
              <w:right w:w="100" w:type="dxa"/>
            </w:tcMar>
          </w:tcPr>
          <w:p w14:paraId="117E3046" w14:textId="77777777" w:rsidR="002A1073" w:rsidRDefault="0042276F">
            <w:pPr>
              <w:widowControl w:val="0"/>
              <w:pBdr>
                <w:top w:val="nil"/>
                <w:left w:val="nil"/>
                <w:bottom w:val="nil"/>
                <w:right w:val="nil"/>
                <w:between w:val="nil"/>
              </w:pBdr>
              <w:spacing w:line="240" w:lineRule="auto"/>
            </w:pPr>
            <w:r>
              <w:t xml:space="preserve">What does Scott </w:t>
            </w:r>
            <w:proofErr w:type="spellStart"/>
            <w:r>
              <w:t>Nailor’s</w:t>
            </w:r>
            <w:proofErr w:type="spellEnd"/>
            <w:r>
              <w:t xml:space="preserve"> comment mean? </w:t>
            </w:r>
          </w:p>
          <w:p w14:paraId="310EA494" w14:textId="77777777" w:rsidR="002A1073" w:rsidRDefault="002A1073">
            <w:pPr>
              <w:widowControl w:val="0"/>
              <w:pBdr>
                <w:top w:val="nil"/>
                <w:left w:val="nil"/>
                <w:bottom w:val="nil"/>
                <w:right w:val="nil"/>
                <w:between w:val="nil"/>
              </w:pBdr>
              <w:spacing w:line="240" w:lineRule="auto"/>
            </w:pPr>
          </w:p>
          <w:p w14:paraId="19CC8F9E" w14:textId="77777777" w:rsidR="002A1073" w:rsidRDefault="002A1073">
            <w:pPr>
              <w:widowControl w:val="0"/>
              <w:pBdr>
                <w:top w:val="nil"/>
                <w:left w:val="nil"/>
                <w:bottom w:val="nil"/>
                <w:right w:val="nil"/>
                <w:between w:val="nil"/>
              </w:pBdr>
              <w:spacing w:line="240" w:lineRule="auto"/>
            </w:pPr>
          </w:p>
          <w:p w14:paraId="57AE6FAC" w14:textId="77777777" w:rsidR="002A1073" w:rsidRDefault="002A1073">
            <w:pPr>
              <w:widowControl w:val="0"/>
              <w:pBdr>
                <w:top w:val="nil"/>
                <w:left w:val="nil"/>
                <w:bottom w:val="nil"/>
                <w:right w:val="nil"/>
                <w:between w:val="nil"/>
              </w:pBdr>
              <w:spacing w:line="240" w:lineRule="auto"/>
            </w:pPr>
          </w:p>
          <w:p w14:paraId="59FEFA11" w14:textId="77777777" w:rsidR="002A1073" w:rsidRDefault="002A1073">
            <w:pPr>
              <w:widowControl w:val="0"/>
              <w:pBdr>
                <w:top w:val="nil"/>
                <w:left w:val="nil"/>
                <w:bottom w:val="nil"/>
                <w:right w:val="nil"/>
                <w:between w:val="nil"/>
              </w:pBdr>
              <w:spacing w:line="240" w:lineRule="auto"/>
            </w:pPr>
          </w:p>
          <w:p w14:paraId="25CC3D30" w14:textId="77777777" w:rsidR="002A1073" w:rsidRDefault="002A1073">
            <w:pPr>
              <w:widowControl w:val="0"/>
              <w:pBdr>
                <w:top w:val="nil"/>
                <w:left w:val="nil"/>
                <w:bottom w:val="nil"/>
                <w:right w:val="nil"/>
                <w:between w:val="nil"/>
              </w:pBdr>
              <w:spacing w:line="240" w:lineRule="auto"/>
            </w:pPr>
          </w:p>
          <w:p w14:paraId="27541A34" w14:textId="77777777" w:rsidR="002A1073" w:rsidRDefault="002A1073">
            <w:pPr>
              <w:widowControl w:val="0"/>
              <w:pBdr>
                <w:top w:val="nil"/>
                <w:left w:val="nil"/>
                <w:bottom w:val="nil"/>
                <w:right w:val="nil"/>
                <w:between w:val="nil"/>
              </w:pBdr>
              <w:spacing w:line="240" w:lineRule="auto"/>
            </w:pPr>
          </w:p>
          <w:p w14:paraId="607E0678" w14:textId="77777777" w:rsidR="002A1073" w:rsidRDefault="002A1073">
            <w:pPr>
              <w:widowControl w:val="0"/>
              <w:pBdr>
                <w:top w:val="nil"/>
                <w:left w:val="nil"/>
                <w:bottom w:val="nil"/>
                <w:right w:val="nil"/>
                <w:between w:val="nil"/>
              </w:pBdr>
              <w:spacing w:line="240" w:lineRule="auto"/>
            </w:pPr>
          </w:p>
          <w:p w14:paraId="5DCB11AB" w14:textId="77777777" w:rsidR="002A1073" w:rsidRDefault="0042276F">
            <w:pPr>
              <w:widowControl w:val="0"/>
              <w:pBdr>
                <w:top w:val="nil"/>
                <w:left w:val="nil"/>
                <w:bottom w:val="nil"/>
                <w:right w:val="nil"/>
                <w:between w:val="nil"/>
              </w:pBdr>
              <w:spacing w:line="240" w:lineRule="auto"/>
              <w:rPr>
                <w:i/>
              </w:rPr>
            </w:pPr>
            <w:r>
              <w:t xml:space="preserve">Is this true? </w:t>
            </w:r>
            <w:r>
              <w:rPr>
                <w:i/>
              </w:rPr>
              <w:t>Why or why not?</w:t>
            </w:r>
          </w:p>
          <w:p w14:paraId="5271B26C" w14:textId="77777777" w:rsidR="002A1073" w:rsidRDefault="002A1073">
            <w:pPr>
              <w:widowControl w:val="0"/>
              <w:pBdr>
                <w:top w:val="nil"/>
                <w:left w:val="nil"/>
                <w:bottom w:val="nil"/>
                <w:right w:val="nil"/>
                <w:between w:val="nil"/>
              </w:pBdr>
              <w:spacing w:line="240" w:lineRule="auto"/>
            </w:pPr>
          </w:p>
          <w:p w14:paraId="6ED6C940" w14:textId="77777777" w:rsidR="002A1073" w:rsidRDefault="002A1073">
            <w:pPr>
              <w:widowControl w:val="0"/>
              <w:pBdr>
                <w:top w:val="nil"/>
                <w:left w:val="nil"/>
                <w:bottom w:val="nil"/>
                <w:right w:val="nil"/>
                <w:between w:val="nil"/>
              </w:pBdr>
              <w:spacing w:line="240" w:lineRule="auto"/>
            </w:pPr>
          </w:p>
          <w:p w14:paraId="40F38B4B" w14:textId="77777777" w:rsidR="002A1073" w:rsidRDefault="002A1073">
            <w:pPr>
              <w:widowControl w:val="0"/>
              <w:pBdr>
                <w:top w:val="nil"/>
                <w:left w:val="nil"/>
                <w:bottom w:val="nil"/>
                <w:right w:val="nil"/>
                <w:between w:val="nil"/>
              </w:pBdr>
              <w:spacing w:line="240" w:lineRule="auto"/>
            </w:pPr>
          </w:p>
          <w:p w14:paraId="5A339D94" w14:textId="77777777" w:rsidR="002A1073" w:rsidRDefault="002A1073">
            <w:pPr>
              <w:widowControl w:val="0"/>
              <w:pBdr>
                <w:top w:val="nil"/>
                <w:left w:val="nil"/>
                <w:bottom w:val="nil"/>
                <w:right w:val="nil"/>
                <w:between w:val="nil"/>
              </w:pBdr>
              <w:spacing w:line="240" w:lineRule="auto"/>
            </w:pPr>
          </w:p>
        </w:tc>
        <w:tc>
          <w:tcPr>
            <w:tcW w:w="5040" w:type="dxa"/>
            <w:shd w:val="clear" w:color="auto" w:fill="auto"/>
            <w:tcMar>
              <w:top w:w="100" w:type="dxa"/>
              <w:left w:w="100" w:type="dxa"/>
              <w:bottom w:w="100" w:type="dxa"/>
              <w:right w:w="100" w:type="dxa"/>
            </w:tcMar>
          </w:tcPr>
          <w:p w14:paraId="09310EBC" w14:textId="77777777" w:rsidR="002A1073" w:rsidRDefault="0042276F">
            <w:pPr>
              <w:widowControl w:val="0"/>
              <w:numPr>
                <w:ilvl w:val="0"/>
                <w:numId w:val="20"/>
              </w:numPr>
              <w:pBdr>
                <w:top w:val="nil"/>
                <w:left w:val="nil"/>
                <w:bottom w:val="nil"/>
                <w:right w:val="nil"/>
                <w:between w:val="nil"/>
              </w:pBdr>
              <w:spacing w:line="240" w:lineRule="auto"/>
            </w:pPr>
            <w:r>
              <w:t xml:space="preserve">   </w:t>
            </w:r>
          </w:p>
          <w:p w14:paraId="3A0EFF37" w14:textId="77777777" w:rsidR="002A1073" w:rsidRDefault="002A1073">
            <w:pPr>
              <w:widowControl w:val="0"/>
              <w:pBdr>
                <w:top w:val="nil"/>
                <w:left w:val="nil"/>
                <w:bottom w:val="nil"/>
                <w:right w:val="nil"/>
                <w:between w:val="nil"/>
              </w:pBdr>
              <w:spacing w:line="240" w:lineRule="auto"/>
              <w:ind w:left="720"/>
            </w:pPr>
          </w:p>
          <w:p w14:paraId="6C61AE4E" w14:textId="77777777" w:rsidR="002A1073" w:rsidRDefault="002A1073">
            <w:pPr>
              <w:widowControl w:val="0"/>
              <w:pBdr>
                <w:top w:val="nil"/>
                <w:left w:val="nil"/>
                <w:bottom w:val="nil"/>
                <w:right w:val="nil"/>
                <w:between w:val="nil"/>
              </w:pBdr>
              <w:spacing w:line="240" w:lineRule="auto"/>
              <w:ind w:left="720"/>
            </w:pPr>
          </w:p>
          <w:p w14:paraId="7A68D18E" w14:textId="77777777" w:rsidR="002A1073" w:rsidRDefault="0042276F">
            <w:pPr>
              <w:widowControl w:val="0"/>
              <w:numPr>
                <w:ilvl w:val="0"/>
                <w:numId w:val="20"/>
              </w:numPr>
              <w:pBdr>
                <w:top w:val="nil"/>
                <w:left w:val="nil"/>
                <w:bottom w:val="nil"/>
                <w:right w:val="nil"/>
                <w:between w:val="nil"/>
              </w:pBdr>
              <w:spacing w:line="240" w:lineRule="auto"/>
            </w:pPr>
            <w:r>
              <w:t xml:space="preserve">    </w:t>
            </w:r>
          </w:p>
          <w:p w14:paraId="223C3218" w14:textId="77777777" w:rsidR="002A1073" w:rsidRDefault="002A1073">
            <w:pPr>
              <w:widowControl w:val="0"/>
              <w:pBdr>
                <w:top w:val="nil"/>
                <w:left w:val="nil"/>
                <w:bottom w:val="nil"/>
                <w:right w:val="nil"/>
                <w:between w:val="nil"/>
              </w:pBdr>
              <w:spacing w:line="240" w:lineRule="auto"/>
              <w:ind w:left="720"/>
            </w:pPr>
          </w:p>
          <w:p w14:paraId="7A5A7FC8" w14:textId="77777777" w:rsidR="002A1073" w:rsidRDefault="002A1073">
            <w:pPr>
              <w:widowControl w:val="0"/>
              <w:pBdr>
                <w:top w:val="nil"/>
                <w:left w:val="nil"/>
                <w:bottom w:val="nil"/>
                <w:right w:val="nil"/>
                <w:between w:val="nil"/>
              </w:pBdr>
              <w:spacing w:line="240" w:lineRule="auto"/>
              <w:ind w:left="720"/>
            </w:pPr>
          </w:p>
          <w:p w14:paraId="7CE51D47" w14:textId="77777777" w:rsidR="002A1073" w:rsidRDefault="002A1073">
            <w:pPr>
              <w:widowControl w:val="0"/>
              <w:numPr>
                <w:ilvl w:val="0"/>
                <w:numId w:val="20"/>
              </w:numPr>
              <w:pBdr>
                <w:top w:val="nil"/>
                <w:left w:val="nil"/>
                <w:bottom w:val="nil"/>
                <w:right w:val="nil"/>
                <w:between w:val="nil"/>
              </w:pBdr>
              <w:spacing w:line="240" w:lineRule="auto"/>
            </w:pPr>
          </w:p>
          <w:p w14:paraId="7CA13648" w14:textId="77777777" w:rsidR="002A1073" w:rsidRDefault="002A1073">
            <w:pPr>
              <w:widowControl w:val="0"/>
              <w:pBdr>
                <w:top w:val="nil"/>
                <w:left w:val="nil"/>
                <w:bottom w:val="nil"/>
                <w:right w:val="nil"/>
                <w:between w:val="nil"/>
              </w:pBdr>
              <w:spacing w:line="240" w:lineRule="auto"/>
              <w:ind w:left="720"/>
            </w:pPr>
          </w:p>
          <w:p w14:paraId="4FAC7459" w14:textId="77777777" w:rsidR="002A1073" w:rsidRDefault="0042276F">
            <w:pPr>
              <w:widowControl w:val="0"/>
              <w:pBdr>
                <w:top w:val="nil"/>
                <w:left w:val="nil"/>
                <w:bottom w:val="nil"/>
                <w:right w:val="nil"/>
                <w:between w:val="nil"/>
              </w:pBdr>
              <w:spacing w:line="240" w:lineRule="auto"/>
              <w:ind w:left="720"/>
            </w:pPr>
            <w:r>
              <w:t xml:space="preserve">    </w:t>
            </w:r>
          </w:p>
          <w:p w14:paraId="25F84E7A" w14:textId="77777777" w:rsidR="002A1073" w:rsidRDefault="0042276F">
            <w:pPr>
              <w:widowControl w:val="0"/>
              <w:numPr>
                <w:ilvl w:val="0"/>
                <w:numId w:val="20"/>
              </w:numPr>
              <w:pBdr>
                <w:top w:val="nil"/>
                <w:left w:val="nil"/>
                <w:bottom w:val="nil"/>
                <w:right w:val="nil"/>
                <w:between w:val="nil"/>
              </w:pBdr>
              <w:spacing w:line="240" w:lineRule="auto"/>
            </w:pPr>
            <w:r>
              <w:t xml:space="preserve"> </w:t>
            </w:r>
          </w:p>
          <w:p w14:paraId="41E7777C" w14:textId="77777777" w:rsidR="002A1073" w:rsidRDefault="002A1073">
            <w:pPr>
              <w:widowControl w:val="0"/>
              <w:pBdr>
                <w:top w:val="nil"/>
                <w:left w:val="nil"/>
                <w:bottom w:val="nil"/>
                <w:right w:val="nil"/>
                <w:between w:val="nil"/>
              </w:pBdr>
              <w:spacing w:line="240" w:lineRule="auto"/>
            </w:pPr>
          </w:p>
          <w:p w14:paraId="67DFAFBA" w14:textId="77777777" w:rsidR="002A1073" w:rsidRDefault="002A1073">
            <w:pPr>
              <w:widowControl w:val="0"/>
              <w:pBdr>
                <w:top w:val="nil"/>
                <w:left w:val="nil"/>
                <w:bottom w:val="nil"/>
                <w:right w:val="nil"/>
                <w:between w:val="nil"/>
              </w:pBdr>
              <w:spacing w:line="240" w:lineRule="auto"/>
            </w:pPr>
          </w:p>
          <w:p w14:paraId="0B65710E" w14:textId="77777777" w:rsidR="002A1073" w:rsidRDefault="0042276F">
            <w:pPr>
              <w:widowControl w:val="0"/>
              <w:numPr>
                <w:ilvl w:val="0"/>
                <w:numId w:val="20"/>
              </w:numPr>
              <w:pBdr>
                <w:top w:val="nil"/>
                <w:left w:val="nil"/>
                <w:bottom w:val="nil"/>
                <w:right w:val="nil"/>
                <w:between w:val="nil"/>
              </w:pBdr>
              <w:spacing w:line="240" w:lineRule="auto"/>
            </w:pPr>
            <w:r>
              <w:t xml:space="preserve">  </w:t>
            </w:r>
          </w:p>
          <w:p w14:paraId="4DAECA93" w14:textId="77777777" w:rsidR="002A1073" w:rsidRDefault="0042276F">
            <w:pPr>
              <w:widowControl w:val="0"/>
              <w:pBdr>
                <w:top w:val="nil"/>
                <w:left w:val="nil"/>
                <w:bottom w:val="nil"/>
                <w:right w:val="nil"/>
                <w:between w:val="nil"/>
              </w:pBdr>
              <w:spacing w:line="240" w:lineRule="auto"/>
              <w:ind w:left="720"/>
            </w:pPr>
            <w:r>
              <w:t xml:space="preserve">    </w:t>
            </w:r>
          </w:p>
          <w:p w14:paraId="459E54D9" w14:textId="77777777" w:rsidR="002A1073" w:rsidRDefault="002A1073">
            <w:pPr>
              <w:widowControl w:val="0"/>
              <w:pBdr>
                <w:top w:val="nil"/>
                <w:left w:val="nil"/>
                <w:bottom w:val="nil"/>
                <w:right w:val="nil"/>
                <w:between w:val="nil"/>
              </w:pBdr>
              <w:spacing w:line="240" w:lineRule="auto"/>
              <w:ind w:left="720"/>
            </w:pPr>
          </w:p>
        </w:tc>
      </w:tr>
    </w:tbl>
    <w:p w14:paraId="72A152DB" w14:textId="77777777" w:rsidR="002A1073" w:rsidRDefault="0042276F">
      <w:r>
        <w:rPr>
          <w:b/>
        </w:rPr>
        <w:t>After the Reading:</w:t>
      </w:r>
    </w:p>
    <w:p w14:paraId="31F49B76" w14:textId="77777777" w:rsidR="002A1073" w:rsidRDefault="0042276F">
      <w:pPr>
        <w:numPr>
          <w:ilvl w:val="0"/>
          <w:numId w:val="16"/>
        </w:numPr>
        <w:rPr>
          <w:b/>
        </w:rPr>
      </w:pPr>
      <w:r>
        <w:rPr>
          <w:b/>
        </w:rPr>
        <w:t>If you can work your way through college, even taking an extra year or two- you may be able to graduate without school loans.</w:t>
      </w:r>
      <w:r>
        <w:t xml:space="preserve"> Depending on the repayment structure for your college loan, it may be years before you pay off any of the principal. What have you heard about college debt? Is it worth it? </w:t>
      </w:r>
      <w:r>
        <w:rPr>
          <w:i/>
        </w:rPr>
        <w:t>Why or why not?</w:t>
      </w:r>
    </w:p>
    <w:tbl>
      <w:tblPr>
        <w:tblStyle w:val="afd"/>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A1073" w14:paraId="65ED5A77" w14:textId="77777777">
        <w:tc>
          <w:tcPr>
            <w:tcW w:w="9360" w:type="dxa"/>
            <w:shd w:val="clear" w:color="auto" w:fill="auto"/>
            <w:tcMar>
              <w:top w:w="100" w:type="dxa"/>
              <w:left w:w="100" w:type="dxa"/>
              <w:bottom w:w="100" w:type="dxa"/>
              <w:right w:w="100" w:type="dxa"/>
            </w:tcMar>
          </w:tcPr>
          <w:p w14:paraId="0FFCDA1B" w14:textId="77777777" w:rsidR="002A1073" w:rsidRDefault="002A1073">
            <w:pPr>
              <w:widowControl w:val="0"/>
              <w:pBdr>
                <w:top w:val="nil"/>
                <w:left w:val="nil"/>
                <w:bottom w:val="nil"/>
                <w:right w:val="nil"/>
                <w:between w:val="nil"/>
              </w:pBdr>
              <w:spacing w:line="240" w:lineRule="auto"/>
            </w:pPr>
          </w:p>
          <w:p w14:paraId="72480849" w14:textId="77777777" w:rsidR="002A1073" w:rsidRDefault="002A1073">
            <w:pPr>
              <w:widowControl w:val="0"/>
              <w:pBdr>
                <w:top w:val="nil"/>
                <w:left w:val="nil"/>
                <w:bottom w:val="nil"/>
                <w:right w:val="nil"/>
                <w:between w:val="nil"/>
              </w:pBdr>
              <w:spacing w:line="240" w:lineRule="auto"/>
            </w:pPr>
          </w:p>
          <w:p w14:paraId="5072C77D" w14:textId="77777777" w:rsidR="002A1073" w:rsidRDefault="002A1073">
            <w:pPr>
              <w:widowControl w:val="0"/>
              <w:pBdr>
                <w:top w:val="nil"/>
                <w:left w:val="nil"/>
                <w:bottom w:val="nil"/>
                <w:right w:val="nil"/>
                <w:between w:val="nil"/>
              </w:pBdr>
              <w:spacing w:line="240" w:lineRule="auto"/>
            </w:pPr>
          </w:p>
          <w:p w14:paraId="5E5BE0B2" w14:textId="77777777" w:rsidR="002A1073" w:rsidRDefault="002A1073">
            <w:pPr>
              <w:widowControl w:val="0"/>
              <w:pBdr>
                <w:top w:val="nil"/>
                <w:left w:val="nil"/>
                <w:bottom w:val="nil"/>
                <w:right w:val="nil"/>
                <w:between w:val="nil"/>
              </w:pBdr>
              <w:spacing w:line="240" w:lineRule="auto"/>
            </w:pPr>
          </w:p>
          <w:p w14:paraId="05C80826" w14:textId="77777777" w:rsidR="002A1073" w:rsidRDefault="002A1073">
            <w:pPr>
              <w:widowControl w:val="0"/>
              <w:pBdr>
                <w:top w:val="nil"/>
                <w:left w:val="nil"/>
                <w:bottom w:val="nil"/>
                <w:right w:val="nil"/>
                <w:between w:val="nil"/>
              </w:pBdr>
              <w:spacing w:line="240" w:lineRule="auto"/>
            </w:pPr>
          </w:p>
        </w:tc>
      </w:tr>
    </w:tbl>
    <w:p w14:paraId="5DB47E11" w14:textId="77777777" w:rsidR="002A1073" w:rsidRDefault="002A1073">
      <w:pPr>
        <w:ind w:left="720"/>
      </w:pPr>
    </w:p>
    <w:p w14:paraId="70552F29" w14:textId="77777777" w:rsidR="002A1073" w:rsidRDefault="0042276F">
      <w:pPr>
        <w:numPr>
          <w:ilvl w:val="0"/>
          <w:numId w:val="16"/>
        </w:numPr>
        <w:rPr>
          <w:b/>
        </w:rPr>
      </w:pPr>
      <w:r>
        <w:t>Search for a “Student Loan Calculator” online. &lt;</w:t>
      </w:r>
      <w:hyperlink r:id="rId11">
        <w:r>
          <w:rPr>
            <w:color w:val="1155CC"/>
            <w:u w:val="single"/>
          </w:rPr>
          <w:t>https://www.bankrate.com/calculators/college-planning/loan-calculator.aspx</w:t>
        </w:r>
      </w:hyperlink>
      <w:r>
        <w:t xml:space="preserve">&gt; Find out how much it costs to take out a loan for $5,000, $10,000 and $50,000 over a 10 year period of time. </w:t>
      </w:r>
    </w:p>
    <w:tbl>
      <w:tblPr>
        <w:tblStyle w:val="afe"/>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0"/>
        <w:gridCol w:w="1170"/>
        <w:gridCol w:w="1170"/>
        <w:gridCol w:w="1170"/>
        <w:gridCol w:w="1170"/>
        <w:gridCol w:w="1170"/>
        <w:gridCol w:w="1170"/>
        <w:gridCol w:w="1170"/>
      </w:tblGrid>
      <w:tr w:rsidR="002A1073" w14:paraId="57DF4468" w14:textId="77777777">
        <w:tc>
          <w:tcPr>
            <w:tcW w:w="1170" w:type="dxa"/>
            <w:shd w:val="clear" w:color="auto" w:fill="auto"/>
            <w:tcMar>
              <w:top w:w="100" w:type="dxa"/>
              <w:left w:w="100" w:type="dxa"/>
              <w:bottom w:w="100" w:type="dxa"/>
              <w:right w:w="100" w:type="dxa"/>
            </w:tcMar>
          </w:tcPr>
          <w:p w14:paraId="0EFF21B2" w14:textId="77777777" w:rsidR="002A1073" w:rsidRDefault="0042276F">
            <w:pPr>
              <w:widowControl w:val="0"/>
              <w:pBdr>
                <w:top w:val="nil"/>
                <w:left w:val="nil"/>
                <w:bottom w:val="nil"/>
                <w:right w:val="nil"/>
                <w:between w:val="nil"/>
              </w:pBdr>
              <w:spacing w:line="240" w:lineRule="auto"/>
              <w:jc w:val="center"/>
              <w:rPr>
                <w:b/>
              </w:rPr>
            </w:pPr>
            <w:r>
              <w:rPr>
                <w:b/>
              </w:rPr>
              <w:t>Loan Amount</w:t>
            </w:r>
          </w:p>
        </w:tc>
        <w:tc>
          <w:tcPr>
            <w:tcW w:w="1170" w:type="dxa"/>
            <w:shd w:val="clear" w:color="auto" w:fill="auto"/>
            <w:tcMar>
              <w:top w:w="100" w:type="dxa"/>
              <w:left w:w="100" w:type="dxa"/>
              <w:bottom w:w="100" w:type="dxa"/>
              <w:right w:w="100" w:type="dxa"/>
            </w:tcMar>
          </w:tcPr>
          <w:p w14:paraId="6CBC6F6B" w14:textId="77777777" w:rsidR="002A1073" w:rsidRDefault="0042276F">
            <w:pPr>
              <w:widowControl w:val="0"/>
              <w:pBdr>
                <w:top w:val="nil"/>
                <w:left w:val="nil"/>
                <w:bottom w:val="nil"/>
                <w:right w:val="nil"/>
                <w:between w:val="nil"/>
              </w:pBdr>
              <w:spacing w:line="240" w:lineRule="auto"/>
              <w:jc w:val="center"/>
              <w:rPr>
                <w:b/>
              </w:rPr>
            </w:pPr>
            <w:r>
              <w:rPr>
                <w:b/>
              </w:rPr>
              <w:t>Interest Rate</w:t>
            </w:r>
          </w:p>
        </w:tc>
        <w:tc>
          <w:tcPr>
            <w:tcW w:w="1170" w:type="dxa"/>
            <w:shd w:val="clear" w:color="auto" w:fill="auto"/>
            <w:tcMar>
              <w:top w:w="100" w:type="dxa"/>
              <w:left w:w="100" w:type="dxa"/>
              <w:bottom w:w="100" w:type="dxa"/>
              <w:right w:w="100" w:type="dxa"/>
            </w:tcMar>
          </w:tcPr>
          <w:p w14:paraId="140B6033" w14:textId="77777777" w:rsidR="002A1073" w:rsidRDefault="0042276F">
            <w:pPr>
              <w:widowControl w:val="0"/>
              <w:spacing w:line="240" w:lineRule="auto"/>
              <w:jc w:val="center"/>
              <w:rPr>
                <w:b/>
              </w:rPr>
            </w:pPr>
            <w:r>
              <w:rPr>
                <w:b/>
              </w:rPr>
              <w:t>Loan Term in Years</w:t>
            </w:r>
          </w:p>
        </w:tc>
        <w:tc>
          <w:tcPr>
            <w:tcW w:w="1170" w:type="dxa"/>
            <w:shd w:val="clear" w:color="auto" w:fill="auto"/>
            <w:tcMar>
              <w:top w:w="100" w:type="dxa"/>
              <w:left w:w="100" w:type="dxa"/>
              <w:bottom w:w="100" w:type="dxa"/>
              <w:right w:w="100" w:type="dxa"/>
            </w:tcMar>
          </w:tcPr>
          <w:p w14:paraId="13762F9D" w14:textId="77777777" w:rsidR="002A1073" w:rsidRDefault="0042276F">
            <w:pPr>
              <w:widowControl w:val="0"/>
              <w:pBdr>
                <w:top w:val="nil"/>
                <w:left w:val="nil"/>
                <w:bottom w:val="nil"/>
                <w:right w:val="nil"/>
                <w:between w:val="nil"/>
              </w:pBdr>
              <w:spacing w:line="240" w:lineRule="auto"/>
              <w:jc w:val="center"/>
              <w:rPr>
                <w:b/>
              </w:rPr>
            </w:pPr>
            <w:r>
              <w:rPr>
                <w:b/>
              </w:rPr>
              <w:t>Principal Paid</w:t>
            </w:r>
          </w:p>
        </w:tc>
        <w:tc>
          <w:tcPr>
            <w:tcW w:w="1170" w:type="dxa"/>
            <w:shd w:val="clear" w:color="auto" w:fill="auto"/>
            <w:tcMar>
              <w:top w:w="100" w:type="dxa"/>
              <w:left w:w="100" w:type="dxa"/>
              <w:bottom w:w="100" w:type="dxa"/>
              <w:right w:w="100" w:type="dxa"/>
            </w:tcMar>
          </w:tcPr>
          <w:p w14:paraId="380D5E85" w14:textId="77777777" w:rsidR="002A1073" w:rsidRDefault="0042276F">
            <w:pPr>
              <w:widowControl w:val="0"/>
              <w:pBdr>
                <w:top w:val="nil"/>
                <w:left w:val="nil"/>
                <w:bottom w:val="nil"/>
                <w:right w:val="nil"/>
                <w:between w:val="nil"/>
              </w:pBdr>
              <w:spacing w:line="240" w:lineRule="auto"/>
              <w:jc w:val="center"/>
              <w:rPr>
                <w:b/>
              </w:rPr>
            </w:pPr>
            <w:r>
              <w:rPr>
                <w:b/>
              </w:rPr>
              <w:t>Total Interest Paid</w:t>
            </w:r>
          </w:p>
        </w:tc>
        <w:tc>
          <w:tcPr>
            <w:tcW w:w="1170" w:type="dxa"/>
            <w:shd w:val="clear" w:color="auto" w:fill="auto"/>
            <w:tcMar>
              <w:top w:w="100" w:type="dxa"/>
              <w:left w:w="100" w:type="dxa"/>
              <w:bottom w:w="100" w:type="dxa"/>
              <w:right w:w="100" w:type="dxa"/>
            </w:tcMar>
          </w:tcPr>
          <w:p w14:paraId="73EFEEE7" w14:textId="77777777" w:rsidR="002A1073" w:rsidRDefault="0042276F">
            <w:pPr>
              <w:widowControl w:val="0"/>
              <w:spacing w:line="240" w:lineRule="auto"/>
              <w:jc w:val="center"/>
              <w:rPr>
                <w:b/>
              </w:rPr>
            </w:pPr>
            <w:r>
              <w:rPr>
                <w:b/>
              </w:rPr>
              <w:t>Loan Term in Years</w:t>
            </w:r>
          </w:p>
        </w:tc>
        <w:tc>
          <w:tcPr>
            <w:tcW w:w="1170" w:type="dxa"/>
            <w:shd w:val="clear" w:color="auto" w:fill="auto"/>
            <w:tcMar>
              <w:top w:w="100" w:type="dxa"/>
              <w:left w:w="100" w:type="dxa"/>
              <w:bottom w:w="100" w:type="dxa"/>
              <w:right w:w="100" w:type="dxa"/>
            </w:tcMar>
          </w:tcPr>
          <w:p w14:paraId="56AD04E9" w14:textId="77777777" w:rsidR="002A1073" w:rsidRDefault="0042276F">
            <w:pPr>
              <w:widowControl w:val="0"/>
              <w:spacing w:line="240" w:lineRule="auto"/>
              <w:jc w:val="center"/>
              <w:rPr>
                <w:b/>
              </w:rPr>
            </w:pPr>
            <w:r>
              <w:rPr>
                <w:b/>
              </w:rPr>
              <w:t>Principal Paid</w:t>
            </w:r>
          </w:p>
        </w:tc>
        <w:tc>
          <w:tcPr>
            <w:tcW w:w="1170" w:type="dxa"/>
            <w:shd w:val="clear" w:color="auto" w:fill="auto"/>
            <w:tcMar>
              <w:top w:w="100" w:type="dxa"/>
              <w:left w:w="100" w:type="dxa"/>
              <w:bottom w:w="100" w:type="dxa"/>
              <w:right w:w="100" w:type="dxa"/>
            </w:tcMar>
          </w:tcPr>
          <w:p w14:paraId="46A23530" w14:textId="77777777" w:rsidR="002A1073" w:rsidRDefault="0042276F">
            <w:pPr>
              <w:widowControl w:val="0"/>
              <w:spacing w:line="240" w:lineRule="auto"/>
              <w:jc w:val="center"/>
              <w:rPr>
                <w:b/>
              </w:rPr>
            </w:pPr>
            <w:r>
              <w:rPr>
                <w:b/>
              </w:rPr>
              <w:t>Total Interest Paid</w:t>
            </w:r>
          </w:p>
        </w:tc>
      </w:tr>
      <w:tr w:rsidR="002A1073" w14:paraId="0D23144D" w14:textId="77777777">
        <w:trPr>
          <w:trHeight w:val="420"/>
        </w:trPr>
        <w:tc>
          <w:tcPr>
            <w:tcW w:w="1170" w:type="dxa"/>
            <w:vMerge w:val="restart"/>
            <w:shd w:val="clear" w:color="auto" w:fill="auto"/>
            <w:tcMar>
              <w:top w:w="100" w:type="dxa"/>
              <w:left w:w="100" w:type="dxa"/>
              <w:bottom w:w="100" w:type="dxa"/>
              <w:right w:w="100" w:type="dxa"/>
            </w:tcMar>
          </w:tcPr>
          <w:p w14:paraId="2B503F0C" w14:textId="77777777" w:rsidR="002A1073" w:rsidRDefault="002A1073">
            <w:pPr>
              <w:widowControl w:val="0"/>
              <w:pBdr>
                <w:top w:val="nil"/>
                <w:left w:val="nil"/>
                <w:bottom w:val="nil"/>
                <w:right w:val="nil"/>
                <w:between w:val="nil"/>
              </w:pBdr>
              <w:spacing w:line="240" w:lineRule="auto"/>
            </w:pPr>
          </w:p>
          <w:p w14:paraId="408F6D1A" w14:textId="77777777" w:rsidR="002A1073" w:rsidRDefault="002A1073">
            <w:pPr>
              <w:widowControl w:val="0"/>
              <w:pBdr>
                <w:top w:val="nil"/>
                <w:left w:val="nil"/>
                <w:bottom w:val="nil"/>
                <w:right w:val="nil"/>
                <w:between w:val="nil"/>
              </w:pBdr>
              <w:spacing w:line="240" w:lineRule="auto"/>
            </w:pPr>
          </w:p>
          <w:p w14:paraId="59594BB2" w14:textId="77777777" w:rsidR="002A1073" w:rsidRDefault="0042276F">
            <w:pPr>
              <w:widowControl w:val="0"/>
              <w:pBdr>
                <w:top w:val="nil"/>
                <w:left w:val="nil"/>
                <w:bottom w:val="nil"/>
                <w:right w:val="nil"/>
                <w:between w:val="nil"/>
              </w:pBdr>
              <w:spacing w:line="240" w:lineRule="auto"/>
            </w:pPr>
            <w:r>
              <w:t>$5,000</w:t>
            </w:r>
          </w:p>
        </w:tc>
        <w:tc>
          <w:tcPr>
            <w:tcW w:w="1170" w:type="dxa"/>
            <w:shd w:val="clear" w:color="auto" w:fill="auto"/>
            <w:tcMar>
              <w:top w:w="100" w:type="dxa"/>
              <w:left w:w="100" w:type="dxa"/>
              <w:bottom w:w="100" w:type="dxa"/>
              <w:right w:w="100" w:type="dxa"/>
            </w:tcMar>
          </w:tcPr>
          <w:p w14:paraId="51B9CFEB" w14:textId="77777777" w:rsidR="002A1073" w:rsidRDefault="0042276F">
            <w:pPr>
              <w:widowControl w:val="0"/>
              <w:pBdr>
                <w:top w:val="nil"/>
                <w:left w:val="nil"/>
                <w:bottom w:val="nil"/>
                <w:right w:val="nil"/>
                <w:between w:val="nil"/>
              </w:pBdr>
              <w:spacing w:line="240" w:lineRule="auto"/>
            </w:pPr>
            <w:r>
              <w:t>4%</w:t>
            </w:r>
          </w:p>
        </w:tc>
        <w:tc>
          <w:tcPr>
            <w:tcW w:w="1170" w:type="dxa"/>
            <w:shd w:val="clear" w:color="auto" w:fill="auto"/>
            <w:tcMar>
              <w:top w:w="100" w:type="dxa"/>
              <w:left w:w="100" w:type="dxa"/>
              <w:bottom w:w="100" w:type="dxa"/>
              <w:right w:w="100" w:type="dxa"/>
            </w:tcMar>
          </w:tcPr>
          <w:p w14:paraId="606A458F" w14:textId="77777777" w:rsidR="002A1073" w:rsidRDefault="0042276F">
            <w:pPr>
              <w:widowControl w:val="0"/>
              <w:pBdr>
                <w:top w:val="nil"/>
                <w:left w:val="nil"/>
                <w:bottom w:val="nil"/>
                <w:right w:val="nil"/>
                <w:between w:val="nil"/>
              </w:pBdr>
              <w:spacing w:line="240" w:lineRule="auto"/>
            </w:pPr>
            <w:r>
              <w:t>10 years</w:t>
            </w:r>
          </w:p>
        </w:tc>
        <w:tc>
          <w:tcPr>
            <w:tcW w:w="1170" w:type="dxa"/>
            <w:shd w:val="clear" w:color="auto" w:fill="auto"/>
            <w:tcMar>
              <w:top w:w="100" w:type="dxa"/>
              <w:left w:w="100" w:type="dxa"/>
              <w:bottom w:w="100" w:type="dxa"/>
              <w:right w:w="100" w:type="dxa"/>
            </w:tcMar>
          </w:tcPr>
          <w:p w14:paraId="67FB5AF6"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30DD6B4E"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396A644E" w14:textId="77777777" w:rsidR="002A1073" w:rsidRDefault="0042276F">
            <w:pPr>
              <w:widowControl w:val="0"/>
              <w:pBdr>
                <w:top w:val="nil"/>
                <w:left w:val="nil"/>
                <w:bottom w:val="nil"/>
                <w:right w:val="nil"/>
                <w:between w:val="nil"/>
              </w:pBdr>
              <w:spacing w:line="240" w:lineRule="auto"/>
            </w:pPr>
            <w:r>
              <w:t>20 years</w:t>
            </w:r>
          </w:p>
        </w:tc>
        <w:tc>
          <w:tcPr>
            <w:tcW w:w="1170" w:type="dxa"/>
            <w:shd w:val="clear" w:color="auto" w:fill="auto"/>
            <w:tcMar>
              <w:top w:w="100" w:type="dxa"/>
              <w:left w:w="100" w:type="dxa"/>
              <w:bottom w:w="100" w:type="dxa"/>
              <w:right w:w="100" w:type="dxa"/>
            </w:tcMar>
          </w:tcPr>
          <w:p w14:paraId="4196DD6D"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53B97750" w14:textId="77777777" w:rsidR="002A1073" w:rsidRDefault="002A1073">
            <w:pPr>
              <w:widowControl w:val="0"/>
              <w:pBdr>
                <w:top w:val="nil"/>
                <w:left w:val="nil"/>
                <w:bottom w:val="nil"/>
                <w:right w:val="nil"/>
                <w:between w:val="nil"/>
              </w:pBdr>
              <w:spacing w:line="240" w:lineRule="auto"/>
            </w:pPr>
          </w:p>
        </w:tc>
      </w:tr>
      <w:tr w:rsidR="002A1073" w14:paraId="0E26A10E" w14:textId="77777777">
        <w:trPr>
          <w:trHeight w:val="420"/>
        </w:trPr>
        <w:tc>
          <w:tcPr>
            <w:tcW w:w="1170" w:type="dxa"/>
            <w:vMerge/>
            <w:shd w:val="clear" w:color="auto" w:fill="auto"/>
            <w:tcMar>
              <w:top w:w="100" w:type="dxa"/>
              <w:left w:w="100" w:type="dxa"/>
              <w:bottom w:w="100" w:type="dxa"/>
              <w:right w:w="100" w:type="dxa"/>
            </w:tcMar>
          </w:tcPr>
          <w:p w14:paraId="15CE9874"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31BB62BF" w14:textId="77777777" w:rsidR="002A1073" w:rsidRDefault="0042276F">
            <w:pPr>
              <w:widowControl w:val="0"/>
              <w:pBdr>
                <w:top w:val="nil"/>
                <w:left w:val="nil"/>
                <w:bottom w:val="nil"/>
                <w:right w:val="nil"/>
                <w:between w:val="nil"/>
              </w:pBdr>
              <w:spacing w:line="240" w:lineRule="auto"/>
            </w:pPr>
            <w:r>
              <w:t>5%</w:t>
            </w:r>
          </w:p>
        </w:tc>
        <w:tc>
          <w:tcPr>
            <w:tcW w:w="1170" w:type="dxa"/>
            <w:shd w:val="clear" w:color="auto" w:fill="auto"/>
            <w:tcMar>
              <w:top w:w="100" w:type="dxa"/>
              <w:left w:w="100" w:type="dxa"/>
              <w:bottom w:w="100" w:type="dxa"/>
              <w:right w:w="100" w:type="dxa"/>
            </w:tcMar>
          </w:tcPr>
          <w:p w14:paraId="7CC81399" w14:textId="77777777" w:rsidR="002A1073" w:rsidRDefault="0042276F">
            <w:pPr>
              <w:widowControl w:val="0"/>
              <w:spacing w:line="240" w:lineRule="auto"/>
            </w:pPr>
            <w:r>
              <w:t>10 years</w:t>
            </w:r>
          </w:p>
        </w:tc>
        <w:tc>
          <w:tcPr>
            <w:tcW w:w="1170" w:type="dxa"/>
            <w:shd w:val="clear" w:color="auto" w:fill="auto"/>
            <w:tcMar>
              <w:top w:w="100" w:type="dxa"/>
              <w:left w:w="100" w:type="dxa"/>
              <w:bottom w:w="100" w:type="dxa"/>
              <w:right w:w="100" w:type="dxa"/>
            </w:tcMar>
          </w:tcPr>
          <w:p w14:paraId="22A4C919" w14:textId="77777777" w:rsidR="002A1073" w:rsidRDefault="002A1073">
            <w:pPr>
              <w:widowControl w:val="0"/>
              <w:spacing w:line="240" w:lineRule="auto"/>
            </w:pPr>
          </w:p>
        </w:tc>
        <w:tc>
          <w:tcPr>
            <w:tcW w:w="1170" w:type="dxa"/>
            <w:shd w:val="clear" w:color="auto" w:fill="auto"/>
            <w:tcMar>
              <w:top w:w="100" w:type="dxa"/>
              <w:left w:w="100" w:type="dxa"/>
              <w:bottom w:w="100" w:type="dxa"/>
              <w:right w:w="100" w:type="dxa"/>
            </w:tcMar>
          </w:tcPr>
          <w:p w14:paraId="26C388F1"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36695C9E" w14:textId="77777777" w:rsidR="002A1073" w:rsidRDefault="0042276F">
            <w:pPr>
              <w:widowControl w:val="0"/>
              <w:spacing w:line="240" w:lineRule="auto"/>
            </w:pPr>
            <w:r>
              <w:t>20 years</w:t>
            </w:r>
          </w:p>
        </w:tc>
        <w:tc>
          <w:tcPr>
            <w:tcW w:w="1170" w:type="dxa"/>
            <w:shd w:val="clear" w:color="auto" w:fill="auto"/>
            <w:tcMar>
              <w:top w:w="100" w:type="dxa"/>
              <w:left w:w="100" w:type="dxa"/>
              <w:bottom w:w="100" w:type="dxa"/>
              <w:right w:w="100" w:type="dxa"/>
            </w:tcMar>
          </w:tcPr>
          <w:p w14:paraId="0312F5CA"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096BF870" w14:textId="77777777" w:rsidR="002A1073" w:rsidRDefault="002A1073">
            <w:pPr>
              <w:widowControl w:val="0"/>
              <w:pBdr>
                <w:top w:val="nil"/>
                <w:left w:val="nil"/>
                <w:bottom w:val="nil"/>
                <w:right w:val="nil"/>
                <w:between w:val="nil"/>
              </w:pBdr>
              <w:spacing w:line="240" w:lineRule="auto"/>
            </w:pPr>
          </w:p>
        </w:tc>
      </w:tr>
      <w:tr w:rsidR="002A1073" w14:paraId="34460C03" w14:textId="77777777">
        <w:trPr>
          <w:trHeight w:val="420"/>
        </w:trPr>
        <w:tc>
          <w:tcPr>
            <w:tcW w:w="1170" w:type="dxa"/>
            <w:vMerge/>
            <w:shd w:val="clear" w:color="auto" w:fill="auto"/>
            <w:tcMar>
              <w:top w:w="100" w:type="dxa"/>
              <w:left w:w="100" w:type="dxa"/>
              <w:bottom w:w="100" w:type="dxa"/>
              <w:right w:w="100" w:type="dxa"/>
            </w:tcMar>
          </w:tcPr>
          <w:p w14:paraId="7AFD61AD"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6599255D" w14:textId="77777777" w:rsidR="002A1073" w:rsidRDefault="0042276F">
            <w:pPr>
              <w:widowControl w:val="0"/>
              <w:pBdr>
                <w:top w:val="nil"/>
                <w:left w:val="nil"/>
                <w:bottom w:val="nil"/>
                <w:right w:val="nil"/>
                <w:between w:val="nil"/>
              </w:pBdr>
              <w:spacing w:line="240" w:lineRule="auto"/>
            </w:pPr>
            <w:r>
              <w:t>6%</w:t>
            </w:r>
          </w:p>
        </w:tc>
        <w:tc>
          <w:tcPr>
            <w:tcW w:w="1170" w:type="dxa"/>
            <w:shd w:val="clear" w:color="auto" w:fill="auto"/>
            <w:tcMar>
              <w:top w:w="100" w:type="dxa"/>
              <w:left w:w="100" w:type="dxa"/>
              <w:bottom w:w="100" w:type="dxa"/>
              <w:right w:w="100" w:type="dxa"/>
            </w:tcMar>
          </w:tcPr>
          <w:p w14:paraId="3F3B5E97" w14:textId="77777777" w:rsidR="002A1073" w:rsidRDefault="0042276F">
            <w:pPr>
              <w:widowControl w:val="0"/>
              <w:spacing w:line="240" w:lineRule="auto"/>
            </w:pPr>
            <w:r>
              <w:t>10 years</w:t>
            </w:r>
          </w:p>
        </w:tc>
        <w:tc>
          <w:tcPr>
            <w:tcW w:w="1170" w:type="dxa"/>
            <w:shd w:val="clear" w:color="auto" w:fill="auto"/>
            <w:tcMar>
              <w:top w:w="100" w:type="dxa"/>
              <w:left w:w="100" w:type="dxa"/>
              <w:bottom w:w="100" w:type="dxa"/>
              <w:right w:w="100" w:type="dxa"/>
            </w:tcMar>
          </w:tcPr>
          <w:p w14:paraId="63A89FB8"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57044004"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5918C20D" w14:textId="77777777" w:rsidR="002A1073" w:rsidRDefault="0042276F">
            <w:pPr>
              <w:widowControl w:val="0"/>
              <w:spacing w:line="240" w:lineRule="auto"/>
            </w:pPr>
            <w:r>
              <w:t>20 years</w:t>
            </w:r>
          </w:p>
        </w:tc>
        <w:tc>
          <w:tcPr>
            <w:tcW w:w="1170" w:type="dxa"/>
            <w:shd w:val="clear" w:color="auto" w:fill="auto"/>
            <w:tcMar>
              <w:top w:w="100" w:type="dxa"/>
              <w:left w:w="100" w:type="dxa"/>
              <w:bottom w:w="100" w:type="dxa"/>
              <w:right w:w="100" w:type="dxa"/>
            </w:tcMar>
          </w:tcPr>
          <w:p w14:paraId="25D95C71"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1EBC2E39" w14:textId="77777777" w:rsidR="002A1073" w:rsidRDefault="002A1073">
            <w:pPr>
              <w:widowControl w:val="0"/>
              <w:pBdr>
                <w:top w:val="nil"/>
                <w:left w:val="nil"/>
                <w:bottom w:val="nil"/>
                <w:right w:val="nil"/>
                <w:between w:val="nil"/>
              </w:pBdr>
              <w:spacing w:line="240" w:lineRule="auto"/>
            </w:pPr>
          </w:p>
        </w:tc>
      </w:tr>
      <w:tr w:rsidR="002A1073" w14:paraId="55BBF3B4" w14:textId="77777777">
        <w:trPr>
          <w:trHeight w:val="420"/>
        </w:trPr>
        <w:tc>
          <w:tcPr>
            <w:tcW w:w="1170" w:type="dxa"/>
            <w:vMerge w:val="restart"/>
            <w:shd w:val="clear" w:color="auto" w:fill="auto"/>
            <w:tcMar>
              <w:top w:w="100" w:type="dxa"/>
              <w:left w:w="100" w:type="dxa"/>
              <w:bottom w:w="100" w:type="dxa"/>
              <w:right w:w="100" w:type="dxa"/>
            </w:tcMar>
          </w:tcPr>
          <w:p w14:paraId="7E47979E" w14:textId="77777777" w:rsidR="002A1073" w:rsidRDefault="002A1073">
            <w:pPr>
              <w:widowControl w:val="0"/>
              <w:pBdr>
                <w:top w:val="nil"/>
                <w:left w:val="nil"/>
                <w:bottom w:val="nil"/>
                <w:right w:val="nil"/>
                <w:between w:val="nil"/>
              </w:pBdr>
              <w:spacing w:line="240" w:lineRule="auto"/>
            </w:pPr>
          </w:p>
          <w:p w14:paraId="1B908202" w14:textId="77777777" w:rsidR="002A1073" w:rsidRDefault="002A1073">
            <w:pPr>
              <w:widowControl w:val="0"/>
              <w:pBdr>
                <w:top w:val="nil"/>
                <w:left w:val="nil"/>
                <w:bottom w:val="nil"/>
                <w:right w:val="nil"/>
                <w:between w:val="nil"/>
              </w:pBdr>
              <w:spacing w:line="240" w:lineRule="auto"/>
            </w:pPr>
          </w:p>
          <w:p w14:paraId="11D85913" w14:textId="77777777" w:rsidR="002A1073" w:rsidRDefault="0042276F">
            <w:pPr>
              <w:widowControl w:val="0"/>
              <w:pBdr>
                <w:top w:val="nil"/>
                <w:left w:val="nil"/>
                <w:bottom w:val="nil"/>
                <w:right w:val="nil"/>
                <w:between w:val="nil"/>
              </w:pBdr>
              <w:spacing w:line="240" w:lineRule="auto"/>
            </w:pPr>
            <w:r>
              <w:t>$10,000</w:t>
            </w:r>
          </w:p>
        </w:tc>
        <w:tc>
          <w:tcPr>
            <w:tcW w:w="1170" w:type="dxa"/>
            <w:shd w:val="clear" w:color="auto" w:fill="auto"/>
            <w:tcMar>
              <w:top w:w="100" w:type="dxa"/>
              <w:left w:w="100" w:type="dxa"/>
              <w:bottom w:w="100" w:type="dxa"/>
              <w:right w:w="100" w:type="dxa"/>
            </w:tcMar>
          </w:tcPr>
          <w:p w14:paraId="33DDF948" w14:textId="77777777" w:rsidR="002A1073" w:rsidRDefault="0042276F">
            <w:pPr>
              <w:widowControl w:val="0"/>
              <w:spacing w:line="240" w:lineRule="auto"/>
            </w:pPr>
            <w:r>
              <w:t>4%</w:t>
            </w:r>
          </w:p>
        </w:tc>
        <w:tc>
          <w:tcPr>
            <w:tcW w:w="1170" w:type="dxa"/>
            <w:shd w:val="clear" w:color="auto" w:fill="auto"/>
            <w:tcMar>
              <w:top w:w="100" w:type="dxa"/>
              <w:left w:w="100" w:type="dxa"/>
              <w:bottom w:w="100" w:type="dxa"/>
              <w:right w:w="100" w:type="dxa"/>
            </w:tcMar>
          </w:tcPr>
          <w:p w14:paraId="65B10EA7" w14:textId="77777777" w:rsidR="002A1073" w:rsidRDefault="0042276F">
            <w:pPr>
              <w:widowControl w:val="0"/>
              <w:spacing w:line="240" w:lineRule="auto"/>
            </w:pPr>
            <w:r>
              <w:t>10 years</w:t>
            </w:r>
          </w:p>
        </w:tc>
        <w:tc>
          <w:tcPr>
            <w:tcW w:w="1170" w:type="dxa"/>
            <w:shd w:val="clear" w:color="auto" w:fill="auto"/>
            <w:tcMar>
              <w:top w:w="100" w:type="dxa"/>
              <w:left w:w="100" w:type="dxa"/>
              <w:bottom w:w="100" w:type="dxa"/>
              <w:right w:w="100" w:type="dxa"/>
            </w:tcMar>
          </w:tcPr>
          <w:p w14:paraId="548C1228"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1CA15B2E"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7533B499" w14:textId="77777777" w:rsidR="002A1073" w:rsidRDefault="0042276F">
            <w:pPr>
              <w:widowControl w:val="0"/>
              <w:spacing w:line="240" w:lineRule="auto"/>
            </w:pPr>
            <w:r>
              <w:t>20 years</w:t>
            </w:r>
          </w:p>
        </w:tc>
        <w:tc>
          <w:tcPr>
            <w:tcW w:w="1170" w:type="dxa"/>
            <w:shd w:val="clear" w:color="auto" w:fill="auto"/>
            <w:tcMar>
              <w:top w:w="100" w:type="dxa"/>
              <w:left w:w="100" w:type="dxa"/>
              <w:bottom w:w="100" w:type="dxa"/>
              <w:right w:w="100" w:type="dxa"/>
            </w:tcMar>
          </w:tcPr>
          <w:p w14:paraId="5BA436F5" w14:textId="77777777" w:rsidR="002A1073" w:rsidRDefault="002A1073">
            <w:pPr>
              <w:widowControl w:val="0"/>
              <w:spacing w:line="240" w:lineRule="auto"/>
            </w:pPr>
          </w:p>
        </w:tc>
        <w:tc>
          <w:tcPr>
            <w:tcW w:w="1170" w:type="dxa"/>
            <w:shd w:val="clear" w:color="auto" w:fill="auto"/>
            <w:tcMar>
              <w:top w:w="100" w:type="dxa"/>
              <w:left w:w="100" w:type="dxa"/>
              <w:bottom w:w="100" w:type="dxa"/>
              <w:right w:w="100" w:type="dxa"/>
            </w:tcMar>
          </w:tcPr>
          <w:p w14:paraId="45DD4C11" w14:textId="77777777" w:rsidR="002A1073" w:rsidRDefault="002A1073">
            <w:pPr>
              <w:widowControl w:val="0"/>
              <w:pBdr>
                <w:top w:val="nil"/>
                <w:left w:val="nil"/>
                <w:bottom w:val="nil"/>
                <w:right w:val="nil"/>
                <w:between w:val="nil"/>
              </w:pBdr>
              <w:spacing w:line="240" w:lineRule="auto"/>
            </w:pPr>
          </w:p>
        </w:tc>
      </w:tr>
      <w:tr w:rsidR="002A1073" w14:paraId="6B987207" w14:textId="77777777">
        <w:trPr>
          <w:trHeight w:val="420"/>
        </w:trPr>
        <w:tc>
          <w:tcPr>
            <w:tcW w:w="1170" w:type="dxa"/>
            <w:vMerge/>
            <w:shd w:val="clear" w:color="auto" w:fill="auto"/>
            <w:tcMar>
              <w:top w:w="100" w:type="dxa"/>
              <w:left w:w="100" w:type="dxa"/>
              <w:bottom w:w="100" w:type="dxa"/>
              <w:right w:w="100" w:type="dxa"/>
            </w:tcMar>
          </w:tcPr>
          <w:p w14:paraId="26811DD4"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426214E6" w14:textId="77777777" w:rsidR="002A1073" w:rsidRDefault="0042276F">
            <w:pPr>
              <w:widowControl w:val="0"/>
              <w:spacing w:line="240" w:lineRule="auto"/>
            </w:pPr>
            <w:r>
              <w:t>5%</w:t>
            </w:r>
          </w:p>
        </w:tc>
        <w:tc>
          <w:tcPr>
            <w:tcW w:w="1170" w:type="dxa"/>
            <w:shd w:val="clear" w:color="auto" w:fill="auto"/>
            <w:tcMar>
              <w:top w:w="100" w:type="dxa"/>
              <w:left w:w="100" w:type="dxa"/>
              <w:bottom w:w="100" w:type="dxa"/>
              <w:right w:w="100" w:type="dxa"/>
            </w:tcMar>
          </w:tcPr>
          <w:p w14:paraId="47C88EF3" w14:textId="77777777" w:rsidR="002A1073" w:rsidRDefault="0042276F">
            <w:pPr>
              <w:widowControl w:val="0"/>
              <w:spacing w:line="240" w:lineRule="auto"/>
            </w:pPr>
            <w:r>
              <w:t>10 years</w:t>
            </w:r>
          </w:p>
        </w:tc>
        <w:tc>
          <w:tcPr>
            <w:tcW w:w="1170" w:type="dxa"/>
            <w:shd w:val="clear" w:color="auto" w:fill="auto"/>
            <w:tcMar>
              <w:top w:w="100" w:type="dxa"/>
              <w:left w:w="100" w:type="dxa"/>
              <w:bottom w:w="100" w:type="dxa"/>
              <w:right w:w="100" w:type="dxa"/>
            </w:tcMar>
          </w:tcPr>
          <w:p w14:paraId="7420E07B"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2C50D794"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346B1D36" w14:textId="77777777" w:rsidR="002A1073" w:rsidRDefault="0042276F">
            <w:pPr>
              <w:widowControl w:val="0"/>
              <w:spacing w:line="240" w:lineRule="auto"/>
            </w:pPr>
            <w:r>
              <w:t>20 years</w:t>
            </w:r>
          </w:p>
        </w:tc>
        <w:tc>
          <w:tcPr>
            <w:tcW w:w="1170" w:type="dxa"/>
            <w:shd w:val="clear" w:color="auto" w:fill="auto"/>
            <w:tcMar>
              <w:top w:w="100" w:type="dxa"/>
              <w:left w:w="100" w:type="dxa"/>
              <w:bottom w:w="100" w:type="dxa"/>
              <w:right w:w="100" w:type="dxa"/>
            </w:tcMar>
          </w:tcPr>
          <w:p w14:paraId="0C4C6F4C"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6B565F71" w14:textId="77777777" w:rsidR="002A1073" w:rsidRDefault="002A1073">
            <w:pPr>
              <w:widowControl w:val="0"/>
              <w:pBdr>
                <w:top w:val="nil"/>
                <w:left w:val="nil"/>
                <w:bottom w:val="nil"/>
                <w:right w:val="nil"/>
                <w:between w:val="nil"/>
              </w:pBdr>
              <w:spacing w:line="240" w:lineRule="auto"/>
            </w:pPr>
          </w:p>
        </w:tc>
      </w:tr>
      <w:tr w:rsidR="002A1073" w14:paraId="2D6BFDEA" w14:textId="77777777">
        <w:trPr>
          <w:trHeight w:val="420"/>
        </w:trPr>
        <w:tc>
          <w:tcPr>
            <w:tcW w:w="1170" w:type="dxa"/>
            <w:vMerge/>
            <w:shd w:val="clear" w:color="auto" w:fill="auto"/>
            <w:tcMar>
              <w:top w:w="100" w:type="dxa"/>
              <w:left w:w="100" w:type="dxa"/>
              <w:bottom w:w="100" w:type="dxa"/>
              <w:right w:w="100" w:type="dxa"/>
            </w:tcMar>
          </w:tcPr>
          <w:p w14:paraId="525B59AC"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158C0151" w14:textId="77777777" w:rsidR="002A1073" w:rsidRDefault="0042276F">
            <w:pPr>
              <w:widowControl w:val="0"/>
              <w:spacing w:line="240" w:lineRule="auto"/>
            </w:pPr>
            <w:r>
              <w:t>6%</w:t>
            </w:r>
          </w:p>
        </w:tc>
        <w:tc>
          <w:tcPr>
            <w:tcW w:w="1170" w:type="dxa"/>
            <w:shd w:val="clear" w:color="auto" w:fill="auto"/>
            <w:tcMar>
              <w:top w:w="100" w:type="dxa"/>
              <w:left w:w="100" w:type="dxa"/>
              <w:bottom w:w="100" w:type="dxa"/>
              <w:right w:w="100" w:type="dxa"/>
            </w:tcMar>
          </w:tcPr>
          <w:p w14:paraId="371B2E22" w14:textId="77777777" w:rsidR="002A1073" w:rsidRDefault="0042276F">
            <w:pPr>
              <w:widowControl w:val="0"/>
              <w:spacing w:line="240" w:lineRule="auto"/>
            </w:pPr>
            <w:r>
              <w:t>10 years</w:t>
            </w:r>
          </w:p>
        </w:tc>
        <w:tc>
          <w:tcPr>
            <w:tcW w:w="1170" w:type="dxa"/>
            <w:shd w:val="clear" w:color="auto" w:fill="auto"/>
            <w:tcMar>
              <w:top w:w="100" w:type="dxa"/>
              <w:left w:w="100" w:type="dxa"/>
              <w:bottom w:w="100" w:type="dxa"/>
              <w:right w:w="100" w:type="dxa"/>
            </w:tcMar>
          </w:tcPr>
          <w:p w14:paraId="28C5A08D"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40ACFEAA"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47B29780" w14:textId="77777777" w:rsidR="002A1073" w:rsidRDefault="0042276F">
            <w:pPr>
              <w:widowControl w:val="0"/>
              <w:spacing w:line="240" w:lineRule="auto"/>
            </w:pPr>
            <w:r>
              <w:t>20 years</w:t>
            </w:r>
          </w:p>
        </w:tc>
        <w:tc>
          <w:tcPr>
            <w:tcW w:w="1170" w:type="dxa"/>
            <w:shd w:val="clear" w:color="auto" w:fill="auto"/>
            <w:tcMar>
              <w:top w:w="100" w:type="dxa"/>
              <w:left w:w="100" w:type="dxa"/>
              <w:bottom w:w="100" w:type="dxa"/>
              <w:right w:w="100" w:type="dxa"/>
            </w:tcMar>
          </w:tcPr>
          <w:p w14:paraId="296AD7E0"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02E88611" w14:textId="77777777" w:rsidR="002A1073" w:rsidRDefault="002A1073">
            <w:pPr>
              <w:widowControl w:val="0"/>
              <w:pBdr>
                <w:top w:val="nil"/>
                <w:left w:val="nil"/>
                <w:bottom w:val="nil"/>
                <w:right w:val="nil"/>
                <w:between w:val="nil"/>
              </w:pBdr>
              <w:spacing w:line="240" w:lineRule="auto"/>
            </w:pPr>
          </w:p>
        </w:tc>
      </w:tr>
      <w:tr w:rsidR="002A1073" w14:paraId="5B025CA7" w14:textId="77777777">
        <w:trPr>
          <w:trHeight w:val="420"/>
        </w:trPr>
        <w:tc>
          <w:tcPr>
            <w:tcW w:w="1170" w:type="dxa"/>
            <w:vMerge w:val="restart"/>
            <w:shd w:val="clear" w:color="auto" w:fill="auto"/>
            <w:tcMar>
              <w:top w:w="100" w:type="dxa"/>
              <w:left w:w="100" w:type="dxa"/>
              <w:bottom w:w="100" w:type="dxa"/>
              <w:right w:w="100" w:type="dxa"/>
            </w:tcMar>
          </w:tcPr>
          <w:p w14:paraId="22F8B548" w14:textId="77777777" w:rsidR="002A1073" w:rsidRDefault="002A1073">
            <w:pPr>
              <w:widowControl w:val="0"/>
              <w:pBdr>
                <w:top w:val="nil"/>
                <w:left w:val="nil"/>
                <w:bottom w:val="nil"/>
                <w:right w:val="nil"/>
                <w:between w:val="nil"/>
              </w:pBdr>
              <w:spacing w:line="240" w:lineRule="auto"/>
            </w:pPr>
          </w:p>
          <w:p w14:paraId="3A4F4946" w14:textId="77777777" w:rsidR="002A1073" w:rsidRDefault="002A1073">
            <w:pPr>
              <w:widowControl w:val="0"/>
              <w:pBdr>
                <w:top w:val="nil"/>
                <w:left w:val="nil"/>
                <w:bottom w:val="nil"/>
                <w:right w:val="nil"/>
                <w:between w:val="nil"/>
              </w:pBdr>
              <w:spacing w:line="240" w:lineRule="auto"/>
            </w:pPr>
          </w:p>
          <w:p w14:paraId="0EBACC2A" w14:textId="77777777" w:rsidR="002A1073" w:rsidRDefault="0042276F">
            <w:pPr>
              <w:widowControl w:val="0"/>
              <w:pBdr>
                <w:top w:val="nil"/>
                <w:left w:val="nil"/>
                <w:bottom w:val="nil"/>
                <w:right w:val="nil"/>
                <w:between w:val="nil"/>
              </w:pBdr>
              <w:spacing w:line="240" w:lineRule="auto"/>
            </w:pPr>
            <w:r>
              <w:t>$50,000</w:t>
            </w:r>
          </w:p>
        </w:tc>
        <w:tc>
          <w:tcPr>
            <w:tcW w:w="1170" w:type="dxa"/>
            <w:shd w:val="clear" w:color="auto" w:fill="auto"/>
            <w:tcMar>
              <w:top w:w="100" w:type="dxa"/>
              <w:left w:w="100" w:type="dxa"/>
              <w:bottom w:w="100" w:type="dxa"/>
              <w:right w:w="100" w:type="dxa"/>
            </w:tcMar>
          </w:tcPr>
          <w:p w14:paraId="2F37108B" w14:textId="77777777" w:rsidR="002A1073" w:rsidRDefault="0042276F">
            <w:pPr>
              <w:widowControl w:val="0"/>
              <w:spacing w:line="240" w:lineRule="auto"/>
            </w:pPr>
            <w:r>
              <w:t>4%</w:t>
            </w:r>
          </w:p>
        </w:tc>
        <w:tc>
          <w:tcPr>
            <w:tcW w:w="1170" w:type="dxa"/>
            <w:shd w:val="clear" w:color="auto" w:fill="auto"/>
            <w:tcMar>
              <w:top w:w="100" w:type="dxa"/>
              <w:left w:w="100" w:type="dxa"/>
              <w:bottom w:w="100" w:type="dxa"/>
              <w:right w:w="100" w:type="dxa"/>
            </w:tcMar>
          </w:tcPr>
          <w:p w14:paraId="6E82818E" w14:textId="77777777" w:rsidR="002A1073" w:rsidRDefault="0042276F">
            <w:pPr>
              <w:widowControl w:val="0"/>
              <w:spacing w:line="240" w:lineRule="auto"/>
            </w:pPr>
            <w:r>
              <w:t>10 years</w:t>
            </w:r>
          </w:p>
        </w:tc>
        <w:tc>
          <w:tcPr>
            <w:tcW w:w="1170" w:type="dxa"/>
            <w:shd w:val="clear" w:color="auto" w:fill="auto"/>
            <w:tcMar>
              <w:top w:w="100" w:type="dxa"/>
              <w:left w:w="100" w:type="dxa"/>
              <w:bottom w:w="100" w:type="dxa"/>
              <w:right w:w="100" w:type="dxa"/>
            </w:tcMar>
          </w:tcPr>
          <w:p w14:paraId="1FB1155B" w14:textId="77777777" w:rsidR="002A1073" w:rsidRDefault="002A1073">
            <w:pPr>
              <w:widowControl w:val="0"/>
              <w:spacing w:line="240" w:lineRule="auto"/>
            </w:pPr>
          </w:p>
        </w:tc>
        <w:tc>
          <w:tcPr>
            <w:tcW w:w="1170" w:type="dxa"/>
            <w:shd w:val="clear" w:color="auto" w:fill="auto"/>
            <w:tcMar>
              <w:top w:w="100" w:type="dxa"/>
              <w:left w:w="100" w:type="dxa"/>
              <w:bottom w:w="100" w:type="dxa"/>
              <w:right w:w="100" w:type="dxa"/>
            </w:tcMar>
          </w:tcPr>
          <w:p w14:paraId="678D05C5"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28233BDF" w14:textId="77777777" w:rsidR="002A1073" w:rsidRDefault="0042276F">
            <w:pPr>
              <w:widowControl w:val="0"/>
              <w:spacing w:line="240" w:lineRule="auto"/>
            </w:pPr>
            <w:r>
              <w:t>20 years</w:t>
            </w:r>
          </w:p>
        </w:tc>
        <w:tc>
          <w:tcPr>
            <w:tcW w:w="1170" w:type="dxa"/>
            <w:shd w:val="clear" w:color="auto" w:fill="auto"/>
            <w:tcMar>
              <w:top w:w="100" w:type="dxa"/>
              <w:left w:w="100" w:type="dxa"/>
              <w:bottom w:w="100" w:type="dxa"/>
              <w:right w:w="100" w:type="dxa"/>
            </w:tcMar>
          </w:tcPr>
          <w:p w14:paraId="6ABCA3AA"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61DF9FCD" w14:textId="77777777" w:rsidR="002A1073" w:rsidRDefault="002A1073">
            <w:pPr>
              <w:widowControl w:val="0"/>
              <w:pBdr>
                <w:top w:val="nil"/>
                <w:left w:val="nil"/>
                <w:bottom w:val="nil"/>
                <w:right w:val="nil"/>
                <w:between w:val="nil"/>
              </w:pBdr>
              <w:spacing w:line="240" w:lineRule="auto"/>
            </w:pPr>
          </w:p>
        </w:tc>
      </w:tr>
      <w:tr w:rsidR="002A1073" w14:paraId="424A549B" w14:textId="77777777">
        <w:trPr>
          <w:trHeight w:val="420"/>
        </w:trPr>
        <w:tc>
          <w:tcPr>
            <w:tcW w:w="1170" w:type="dxa"/>
            <w:vMerge/>
            <w:shd w:val="clear" w:color="auto" w:fill="auto"/>
            <w:tcMar>
              <w:top w:w="100" w:type="dxa"/>
              <w:left w:w="100" w:type="dxa"/>
              <w:bottom w:w="100" w:type="dxa"/>
              <w:right w:w="100" w:type="dxa"/>
            </w:tcMar>
          </w:tcPr>
          <w:p w14:paraId="04A96310"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714A21F8" w14:textId="77777777" w:rsidR="002A1073" w:rsidRDefault="0042276F">
            <w:pPr>
              <w:widowControl w:val="0"/>
              <w:spacing w:line="240" w:lineRule="auto"/>
            </w:pPr>
            <w:r>
              <w:t>5%</w:t>
            </w:r>
          </w:p>
        </w:tc>
        <w:tc>
          <w:tcPr>
            <w:tcW w:w="1170" w:type="dxa"/>
            <w:shd w:val="clear" w:color="auto" w:fill="auto"/>
            <w:tcMar>
              <w:top w:w="100" w:type="dxa"/>
              <w:left w:w="100" w:type="dxa"/>
              <w:bottom w:w="100" w:type="dxa"/>
              <w:right w:w="100" w:type="dxa"/>
            </w:tcMar>
          </w:tcPr>
          <w:p w14:paraId="44061A09" w14:textId="77777777" w:rsidR="002A1073" w:rsidRDefault="0042276F">
            <w:pPr>
              <w:widowControl w:val="0"/>
              <w:spacing w:line="240" w:lineRule="auto"/>
            </w:pPr>
            <w:r>
              <w:t>10 years</w:t>
            </w:r>
          </w:p>
        </w:tc>
        <w:tc>
          <w:tcPr>
            <w:tcW w:w="1170" w:type="dxa"/>
            <w:shd w:val="clear" w:color="auto" w:fill="auto"/>
            <w:tcMar>
              <w:top w:w="100" w:type="dxa"/>
              <w:left w:w="100" w:type="dxa"/>
              <w:bottom w:w="100" w:type="dxa"/>
              <w:right w:w="100" w:type="dxa"/>
            </w:tcMar>
          </w:tcPr>
          <w:p w14:paraId="39219753"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58B70CA3"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016CBFFB" w14:textId="77777777" w:rsidR="002A1073" w:rsidRDefault="0042276F">
            <w:pPr>
              <w:widowControl w:val="0"/>
              <w:spacing w:line="240" w:lineRule="auto"/>
            </w:pPr>
            <w:r>
              <w:t>20 years</w:t>
            </w:r>
          </w:p>
        </w:tc>
        <w:tc>
          <w:tcPr>
            <w:tcW w:w="1170" w:type="dxa"/>
            <w:shd w:val="clear" w:color="auto" w:fill="auto"/>
            <w:tcMar>
              <w:top w:w="100" w:type="dxa"/>
              <w:left w:w="100" w:type="dxa"/>
              <w:bottom w:w="100" w:type="dxa"/>
              <w:right w:w="100" w:type="dxa"/>
            </w:tcMar>
          </w:tcPr>
          <w:p w14:paraId="440DAFD7"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5C1F92A9" w14:textId="77777777" w:rsidR="002A1073" w:rsidRDefault="002A1073">
            <w:pPr>
              <w:widowControl w:val="0"/>
              <w:pBdr>
                <w:top w:val="nil"/>
                <w:left w:val="nil"/>
                <w:bottom w:val="nil"/>
                <w:right w:val="nil"/>
                <w:between w:val="nil"/>
              </w:pBdr>
              <w:spacing w:line="240" w:lineRule="auto"/>
            </w:pPr>
          </w:p>
        </w:tc>
      </w:tr>
      <w:tr w:rsidR="002A1073" w14:paraId="0692CBFB" w14:textId="77777777">
        <w:trPr>
          <w:trHeight w:val="420"/>
        </w:trPr>
        <w:tc>
          <w:tcPr>
            <w:tcW w:w="1170" w:type="dxa"/>
            <w:vMerge/>
            <w:shd w:val="clear" w:color="auto" w:fill="auto"/>
            <w:tcMar>
              <w:top w:w="100" w:type="dxa"/>
              <w:left w:w="100" w:type="dxa"/>
              <w:bottom w:w="100" w:type="dxa"/>
              <w:right w:w="100" w:type="dxa"/>
            </w:tcMar>
          </w:tcPr>
          <w:p w14:paraId="389C97C6"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6A775C1F" w14:textId="77777777" w:rsidR="002A1073" w:rsidRDefault="0042276F">
            <w:pPr>
              <w:widowControl w:val="0"/>
              <w:spacing w:line="240" w:lineRule="auto"/>
            </w:pPr>
            <w:r>
              <w:t>6%</w:t>
            </w:r>
          </w:p>
        </w:tc>
        <w:tc>
          <w:tcPr>
            <w:tcW w:w="1170" w:type="dxa"/>
            <w:shd w:val="clear" w:color="auto" w:fill="auto"/>
            <w:tcMar>
              <w:top w:w="100" w:type="dxa"/>
              <w:left w:w="100" w:type="dxa"/>
              <w:bottom w:w="100" w:type="dxa"/>
              <w:right w:w="100" w:type="dxa"/>
            </w:tcMar>
          </w:tcPr>
          <w:p w14:paraId="0015FF43" w14:textId="77777777" w:rsidR="002A1073" w:rsidRDefault="0042276F">
            <w:pPr>
              <w:widowControl w:val="0"/>
              <w:spacing w:line="240" w:lineRule="auto"/>
            </w:pPr>
            <w:r>
              <w:t>10 years</w:t>
            </w:r>
          </w:p>
        </w:tc>
        <w:tc>
          <w:tcPr>
            <w:tcW w:w="1170" w:type="dxa"/>
            <w:shd w:val="clear" w:color="auto" w:fill="auto"/>
            <w:tcMar>
              <w:top w:w="100" w:type="dxa"/>
              <w:left w:w="100" w:type="dxa"/>
              <w:bottom w:w="100" w:type="dxa"/>
              <w:right w:w="100" w:type="dxa"/>
            </w:tcMar>
          </w:tcPr>
          <w:p w14:paraId="66EE5354"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5FFF9AE0"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6BE57749" w14:textId="77777777" w:rsidR="002A1073" w:rsidRDefault="0042276F">
            <w:pPr>
              <w:widowControl w:val="0"/>
              <w:spacing w:line="240" w:lineRule="auto"/>
            </w:pPr>
            <w:r>
              <w:t>20 years</w:t>
            </w:r>
          </w:p>
        </w:tc>
        <w:tc>
          <w:tcPr>
            <w:tcW w:w="1170" w:type="dxa"/>
            <w:shd w:val="clear" w:color="auto" w:fill="auto"/>
            <w:tcMar>
              <w:top w:w="100" w:type="dxa"/>
              <w:left w:w="100" w:type="dxa"/>
              <w:bottom w:w="100" w:type="dxa"/>
              <w:right w:w="100" w:type="dxa"/>
            </w:tcMar>
          </w:tcPr>
          <w:p w14:paraId="5D1E2BA5" w14:textId="77777777" w:rsidR="002A1073" w:rsidRDefault="002A1073">
            <w:pPr>
              <w:widowControl w:val="0"/>
              <w:pBdr>
                <w:top w:val="nil"/>
                <w:left w:val="nil"/>
                <w:bottom w:val="nil"/>
                <w:right w:val="nil"/>
                <w:between w:val="nil"/>
              </w:pBdr>
              <w:spacing w:line="240" w:lineRule="auto"/>
            </w:pPr>
          </w:p>
        </w:tc>
        <w:tc>
          <w:tcPr>
            <w:tcW w:w="1170" w:type="dxa"/>
            <w:shd w:val="clear" w:color="auto" w:fill="auto"/>
            <w:tcMar>
              <w:top w:w="100" w:type="dxa"/>
              <w:left w:w="100" w:type="dxa"/>
              <w:bottom w:w="100" w:type="dxa"/>
              <w:right w:w="100" w:type="dxa"/>
            </w:tcMar>
          </w:tcPr>
          <w:p w14:paraId="697D4A28" w14:textId="77777777" w:rsidR="002A1073" w:rsidRDefault="002A1073">
            <w:pPr>
              <w:widowControl w:val="0"/>
              <w:pBdr>
                <w:top w:val="nil"/>
                <w:left w:val="nil"/>
                <w:bottom w:val="nil"/>
                <w:right w:val="nil"/>
                <w:between w:val="nil"/>
              </w:pBdr>
              <w:spacing w:line="240" w:lineRule="auto"/>
            </w:pPr>
          </w:p>
        </w:tc>
      </w:tr>
    </w:tbl>
    <w:p w14:paraId="48A821CB" w14:textId="77777777" w:rsidR="002A1073" w:rsidRDefault="002A1073"/>
    <w:p w14:paraId="752538C4" w14:textId="77777777" w:rsidR="002A1073" w:rsidRDefault="0042276F">
      <w:pPr>
        <w:numPr>
          <w:ilvl w:val="0"/>
          <w:numId w:val="16"/>
        </w:numPr>
        <w:rPr>
          <w:b/>
        </w:rPr>
      </w:pPr>
      <w:r>
        <w:rPr>
          <w:b/>
        </w:rPr>
        <w:t>What do you notice about the table that you created above?</w:t>
      </w:r>
    </w:p>
    <w:tbl>
      <w:tblPr>
        <w:tblStyle w:val="aff"/>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A1073" w14:paraId="794239B6" w14:textId="77777777">
        <w:tc>
          <w:tcPr>
            <w:tcW w:w="9360" w:type="dxa"/>
            <w:shd w:val="clear" w:color="auto" w:fill="auto"/>
            <w:tcMar>
              <w:top w:w="100" w:type="dxa"/>
              <w:left w:w="100" w:type="dxa"/>
              <w:bottom w:w="100" w:type="dxa"/>
              <w:right w:w="100" w:type="dxa"/>
            </w:tcMar>
          </w:tcPr>
          <w:p w14:paraId="2FFFB71B" w14:textId="77777777" w:rsidR="002A1073" w:rsidRDefault="0042276F">
            <w:pPr>
              <w:widowControl w:val="0"/>
              <w:pBdr>
                <w:top w:val="nil"/>
                <w:left w:val="nil"/>
                <w:bottom w:val="nil"/>
                <w:right w:val="nil"/>
                <w:between w:val="nil"/>
              </w:pBdr>
              <w:spacing w:line="240" w:lineRule="auto"/>
              <w:rPr>
                <w:b/>
              </w:rPr>
            </w:pPr>
            <w:r>
              <w:rPr>
                <w:b/>
              </w:rPr>
              <w:t xml:space="preserve"> </w:t>
            </w:r>
          </w:p>
          <w:p w14:paraId="0020630D" w14:textId="77777777" w:rsidR="002A1073" w:rsidRDefault="002A1073">
            <w:pPr>
              <w:widowControl w:val="0"/>
              <w:pBdr>
                <w:top w:val="nil"/>
                <w:left w:val="nil"/>
                <w:bottom w:val="nil"/>
                <w:right w:val="nil"/>
                <w:between w:val="nil"/>
              </w:pBdr>
              <w:spacing w:line="240" w:lineRule="auto"/>
              <w:rPr>
                <w:b/>
              </w:rPr>
            </w:pPr>
          </w:p>
          <w:p w14:paraId="75848DD6" w14:textId="77777777" w:rsidR="002A1073" w:rsidRDefault="002A1073">
            <w:pPr>
              <w:widowControl w:val="0"/>
              <w:pBdr>
                <w:top w:val="nil"/>
                <w:left w:val="nil"/>
                <w:bottom w:val="nil"/>
                <w:right w:val="nil"/>
                <w:between w:val="nil"/>
              </w:pBdr>
              <w:spacing w:line="240" w:lineRule="auto"/>
              <w:rPr>
                <w:b/>
              </w:rPr>
            </w:pPr>
          </w:p>
        </w:tc>
      </w:tr>
    </w:tbl>
    <w:p w14:paraId="7CACE3CA" w14:textId="77777777" w:rsidR="002A1073" w:rsidRDefault="002A1073">
      <w:pPr>
        <w:rPr>
          <w:b/>
        </w:rPr>
      </w:pPr>
    </w:p>
    <w:p w14:paraId="0FABB326" w14:textId="77777777" w:rsidR="002A1073" w:rsidRDefault="0042276F">
      <w:pPr>
        <w:numPr>
          <w:ilvl w:val="0"/>
          <w:numId w:val="16"/>
        </w:numPr>
        <w:rPr>
          <w:b/>
        </w:rPr>
      </w:pPr>
      <w:r>
        <w:t>What are the consequences of not paying these loans in a timely manner? What if you miss a payment? Write a paragraph to explain the best choice for your career and education, make sure to explain why.</w:t>
      </w:r>
    </w:p>
    <w:p w14:paraId="49046889" w14:textId="77777777" w:rsidR="002A1073" w:rsidRDefault="0042276F">
      <w:r>
        <w:rPr>
          <w:b/>
          <w:i/>
          <w:u w:val="single"/>
        </w:rPr>
        <w:t>Extension</w:t>
      </w:r>
      <w:r>
        <w:rPr>
          <w:b/>
          <w:u w:val="single"/>
        </w:rPr>
        <w:t>:</w:t>
      </w:r>
      <w:r>
        <w:rPr>
          <w:b/>
        </w:rPr>
        <w:t xml:space="preserve"> </w:t>
      </w:r>
      <w:r>
        <w:t>Research your chosen career in a specific town and compare the pay to cost of living. Create a budget and find out how much money you have available and are willing to put towards student loans.</w:t>
      </w:r>
      <w:bookmarkStart w:id="0" w:name="_GoBack"/>
      <w:bookmarkEnd w:id="0"/>
    </w:p>
    <w:sectPr w:rsidR="002A1073">
      <w:type w:val="continuous"/>
      <w:pgSz w:w="12240" w:h="15840"/>
      <w:pgMar w:top="1008" w:right="1080" w:bottom="10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88203" w14:textId="77777777" w:rsidR="000A50E6" w:rsidRDefault="000A50E6">
      <w:pPr>
        <w:spacing w:line="240" w:lineRule="auto"/>
      </w:pPr>
      <w:r>
        <w:separator/>
      </w:r>
    </w:p>
  </w:endnote>
  <w:endnote w:type="continuationSeparator" w:id="0">
    <w:p w14:paraId="07961257" w14:textId="77777777" w:rsidR="000A50E6" w:rsidRDefault="000A50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3822" w14:textId="77777777" w:rsidR="002A1073" w:rsidRDefault="002A10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50654" w14:textId="77777777" w:rsidR="000A50E6" w:rsidRDefault="000A50E6">
      <w:pPr>
        <w:spacing w:line="240" w:lineRule="auto"/>
      </w:pPr>
      <w:r>
        <w:separator/>
      </w:r>
    </w:p>
  </w:footnote>
  <w:footnote w:type="continuationSeparator" w:id="0">
    <w:p w14:paraId="3A7D751D" w14:textId="77777777" w:rsidR="000A50E6" w:rsidRDefault="000A50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3305A" w14:textId="77777777" w:rsidR="002A1073" w:rsidRDefault="002A10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8EB"/>
    <w:multiLevelType w:val="multilevel"/>
    <w:tmpl w:val="28A801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644E23"/>
    <w:multiLevelType w:val="multilevel"/>
    <w:tmpl w:val="9E8E41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A577A6"/>
    <w:multiLevelType w:val="multilevel"/>
    <w:tmpl w:val="E14A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CE0E32"/>
    <w:multiLevelType w:val="multilevel"/>
    <w:tmpl w:val="ADF2C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E276EB"/>
    <w:multiLevelType w:val="multilevel"/>
    <w:tmpl w:val="BD82D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412DD4"/>
    <w:multiLevelType w:val="multilevel"/>
    <w:tmpl w:val="A498F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FA4917"/>
    <w:multiLevelType w:val="multilevel"/>
    <w:tmpl w:val="5F665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16027C"/>
    <w:multiLevelType w:val="multilevel"/>
    <w:tmpl w:val="1F14AA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2B4053"/>
    <w:multiLevelType w:val="multilevel"/>
    <w:tmpl w:val="D5B2BB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D1A6EC0"/>
    <w:multiLevelType w:val="multilevel"/>
    <w:tmpl w:val="F45CF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FC3178"/>
    <w:multiLevelType w:val="multilevel"/>
    <w:tmpl w:val="22E4F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320075"/>
    <w:multiLevelType w:val="multilevel"/>
    <w:tmpl w:val="5B125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8252160"/>
    <w:multiLevelType w:val="multilevel"/>
    <w:tmpl w:val="4782D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3D6E2F"/>
    <w:multiLevelType w:val="multilevel"/>
    <w:tmpl w:val="8C1C8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9F02F2"/>
    <w:multiLevelType w:val="multilevel"/>
    <w:tmpl w:val="7D48A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A9D1009"/>
    <w:multiLevelType w:val="multilevel"/>
    <w:tmpl w:val="CAE2C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F055C62"/>
    <w:multiLevelType w:val="multilevel"/>
    <w:tmpl w:val="F15CE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2D11267"/>
    <w:multiLevelType w:val="multilevel"/>
    <w:tmpl w:val="6C22E3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B5C4BCF"/>
    <w:multiLevelType w:val="multilevel"/>
    <w:tmpl w:val="158AA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B9D18BD"/>
    <w:multiLevelType w:val="multilevel"/>
    <w:tmpl w:val="86666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C50BFD"/>
    <w:multiLevelType w:val="multilevel"/>
    <w:tmpl w:val="24AC20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CF5231A"/>
    <w:multiLevelType w:val="multilevel"/>
    <w:tmpl w:val="AA1C9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9"/>
  </w:num>
  <w:num w:numId="3">
    <w:abstractNumId w:val="1"/>
  </w:num>
  <w:num w:numId="4">
    <w:abstractNumId w:val="15"/>
  </w:num>
  <w:num w:numId="5">
    <w:abstractNumId w:val="8"/>
  </w:num>
  <w:num w:numId="6">
    <w:abstractNumId w:val="3"/>
  </w:num>
  <w:num w:numId="7">
    <w:abstractNumId w:val="6"/>
  </w:num>
  <w:num w:numId="8">
    <w:abstractNumId w:val="12"/>
  </w:num>
  <w:num w:numId="9">
    <w:abstractNumId w:val="7"/>
  </w:num>
  <w:num w:numId="10">
    <w:abstractNumId w:val="17"/>
  </w:num>
  <w:num w:numId="11">
    <w:abstractNumId w:val="0"/>
  </w:num>
  <w:num w:numId="12">
    <w:abstractNumId w:val="14"/>
  </w:num>
  <w:num w:numId="13">
    <w:abstractNumId w:val="10"/>
  </w:num>
  <w:num w:numId="14">
    <w:abstractNumId w:val="13"/>
  </w:num>
  <w:num w:numId="15">
    <w:abstractNumId w:val="21"/>
  </w:num>
  <w:num w:numId="16">
    <w:abstractNumId w:val="16"/>
  </w:num>
  <w:num w:numId="17">
    <w:abstractNumId w:val="11"/>
  </w:num>
  <w:num w:numId="18">
    <w:abstractNumId w:val="18"/>
  </w:num>
  <w:num w:numId="19">
    <w:abstractNumId w:val="4"/>
  </w:num>
  <w:num w:numId="20">
    <w:abstractNumId w:val="20"/>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073"/>
    <w:rsid w:val="000A50E6"/>
    <w:rsid w:val="001F7C04"/>
    <w:rsid w:val="00210BB0"/>
    <w:rsid w:val="002A1073"/>
    <w:rsid w:val="00331B42"/>
    <w:rsid w:val="003B4112"/>
    <w:rsid w:val="0042276F"/>
    <w:rsid w:val="00626F41"/>
    <w:rsid w:val="00C6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1EDD7A"/>
  <w15:docId w15:val="{3371A988-7E86-134C-BCD9-1967783E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nkrate.com/calculators/college-planning/loan-calculator.aspx" TargetMode="External"/><Relationship Id="rId5" Type="http://schemas.openxmlformats.org/officeDocument/2006/relationships/footnotes" Target="footnotes.xml"/><Relationship Id="rId10" Type="http://schemas.openxmlformats.org/officeDocument/2006/relationships/hyperlink" Target="https://www.careeronestop.org/Toolkit/ACINet.aspx" TargetMode="External"/><Relationship Id="rId4" Type="http://schemas.openxmlformats.org/officeDocument/2006/relationships/webSettings" Target="webSettings.xml"/><Relationship Id="rId9" Type="http://schemas.openxmlformats.org/officeDocument/2006/relationships/hyperlink" Target="https://www.bls.gov/oo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2020-03-11T17:37:00Z</dcterms:created>
  <dcterms:modified xsi:type="dcterms:W3CDTF">2020-03-11T17:37:00Z</dcterms:modified>
</cp:coreProperties>
</file>