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DDFF" w14:textId="77777777" w:rsidR="007823C7" w:rsidRDefault="007823C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150"/>
        <w:gridCol w:w="1090"/>
      </w:tblGrid>
      <w:tr w:rsidR="007823C7" w14:paraId="246E5A60" w14:textId="77777777" w:rsidTr="007107AA">
        <w:trPr>
          <w:trHeight w:val="33"/>
        </w:trPr>
        <w:tc>
          <w:tcPr>
            <w:tcW w:w="3120" w:type="dxa"/>
            <w:shd w:val="clear" w:color="auto" w:fill="auto"/>
            <w:tcMar>
              <w:top w:w="100" w:type="dxa"/>
              <w:left w:w="100" w:type="dxa"/>
              <w:bottom w:w="100" w:type="dxa"/>
              <w:right w:w="100" w:type="dxa"/>
            </w:tcMar>
          </w:tcPr>
          <w:p w14:paraId="5A235940" w14:textId="20A6E3A5" w:rsidR="007823C7" w:rsidRDefault="00D062EC" w:rsidP="002623E5">
            <w:pPr>
              <w:widowControl w:val="0"/>
              <w:pBdr>
                <w:top w:val="nil"/>
                <w:left w:val="nil"/>
                <w:bottom w:val="nil"/>
                <w:right w:val="nil"/>
                <w:between w:val="nil"/>
              </w:pBdr>
              <w:spacing w:line="240" w:lineRule="auto"/>
              <w:rPr>
                <w:b/>
              </w:rPr>
            </w:pPr>
            <w:r>
              <w:rPr>
                <w:b/>
              </w:rPr>
              <w:t xml:space="preserve">Use the News for </w:t>
            </w:r>
            <w:r w:rsidR="00D076D6">
              <w:rPr>
                <w:b/>
              </w:rPr>
              <w:t>Credit</w:t>
            </w:r>
            <w:r>
              <w:rPr>
                <w:b/>
              </w:rPr>
              <w:t>: Articles and Links</w:t>
            </w:r>
          </w:p>
        </w:tc>
        <w:tc>
          <w:tcPr>
            <w:tcW w:w="5150" w:type="dxa"/>
            <w:shd w:val="clear" w:color="auto" w:fill="auto"/>
            <w:tcMar>
              <w:top w:w="100" w:type="dxa"/>
              <w:left w:w="100" w:type="dxa"/>
              <w:bottom w:w="100" w:type="dxa"/>
              <w:right w:w="100" w:type="dxa"/>
            </w:tcMar>
          </w:tcPr>
          <w:p w14:paraId="1923CF62" w14:textId="77777777" w:rsidR="007823C7" w:rsidRPr="0045096E" w:rsidRDefault="00D062EC">
            <w:pPr>
              <w:widowControl w:val="0"/>
              <w:pBdr>
                <w:top w:val="nil"/>
                <w:left w:val="nil"/>
                <w:bottom w:val="nil"/>
                <w:right w:val="nil"/>
                <w:between w:val="nil"/>
              </w:pBdr>
              <w:spacing w:line="240" w:lineRule="auto"/>
              <w:rPr>
                <w:b/>
                <w:color w:val="000000" w:themeColor="text1"/>
              </w:rPr>
            </w:pPr>
            <w:r w:rsidRPr="0045096E">
              <w:rPr>
                <w:b/>
                <w:color w:val="000000" w:themeColor="text1"/>
              </w:rPr>
              <w:t>Financial Literacy Standards Connections</w:t>
            </w:r>
          </w:p>
        </w:tc>
        <w:tc>
          <w:tcPr>
            <w:tcW w:w="1090" w:type="dxa"/>
            <w:shd w:val="clear" w:color="auto" w:fill="auto"/>
            <w:tcMar>
              <w:top w:w="100" w:type="dxa"/>
              <w:left w:w="100" w:type="dxa"/>
              <w:bottom w:w="100" w:type="dxa"/>
              <w:right w:w="100" w:type="dxa"/>
            </w:tcMar>
          </w:tcPr>
          <w:p w14:paraId="0DD7A1FF" w14:textId="77777777" w:rsidR="007823C7" w:rsidRDefault="00D062EC">
            <w:pPr>
              <w:widowControl w:val="0"/>
              <w:pBdr>
                <w:top w:val="nil"/>
                <w:left w:val="nil"/>
                <w:bottom w:val="nil"/>
                <w:right w:val="nil"/>
                <w:between w:val="nil"/>
              </w:pBdr>
              <w:spacing w:line="240" w:lineRule="auto"/>
              <w:rPr>
                <w:b/>
              </w:rPr>
            </w:pPr>
            <w:r>
              <w:rPr>
                <w:b/>
              </w:rPr>
              <w:t>Student guide</w:t>
            </w:r>
          </w:p>
        </w:tc>
      </w:tr>
      <w:tr w:rsidR="007107AA" w14:paraId="36A50329" w14:textId="77777777" w:rsidTr="00805EC5">
        <w:trPr>
          <w:trHeight w:val="213"/>
        </w:trPr>
        <w:tc>
          <w:tcPr>
            <w:tcW w:w="3120" w:type="dxa"/>
            <w:shd w:val="clear" w:color="auto" w:fill="auto"/>
            <w:tcMar>
              <w:top w:w="100" w:type="dxa"/>
              <w:left w:w="100" w:type="dxa"/>
              <w:bottom w:w="100" w:type="dxa"/>
              <w:right w:w="100" w:type="dxa"/>
            </w:tcMar>
          </w:tcPr>
          <w:p w14:paraId="3FA59315" w14:textId="77777777" w:rsidR="007107AA" w:rsidRDefault="007107AA" w:rsidP="007107AA">
            <w:hyperlink r:id="rId6" w:history="1">
              <w:r>
                <w:rPr>
                  <w:rStyle w:val="Hyperlink"/>
                </w:rPr>
                <w:t>https://floridafinancialliteracy.weebly.com/blog/winning-the-debt-battle-by-losing-the-credit-war</w:t>
              </w:r>
            </w:hyperlink>
          </w:p>
          <w:p w14:paraId="77980ED0" w14:textId="7C31C8AA" w:rsidR="007107AA" w:rsidRPr="007107AA" w:rsidRDefault="007107AA" w:rsidP="002623E5">
            <w:pPr>
              <w:widowControl w:val="0"/>
              <w:pBdr>
                <w:top w:val="nil"/>
                <w:left w:val="nil"/>
                <w:bottom w:val="nil"/>
                <w:right w:val="nil"/>
                <w:between w:val="nil"/>
              </w:pBdr>
              <w:spacing w:line="240" w:lineRule="auto"/>
              <w:rPr>
                <w:bCs/>
              </w:rPr>
            </w:pPr>
            <w:r>
              <w:rPr>
                <w:bCs/>
              </w:rPr>
              <w:t>What do you know about credit and debt?</w:t>
            </w:r>
          </w:p>
        </w:tc>
        <w:tc>
          <w:tcPr>
            <w:tcW w:w="5150" w:type="dxa"/>
            <w:shd w:val="clear" w:color="auto" w:fill="auto"/>
            <w:tcMar>
              <w:top w:w="100" w:type="dxa"/>
              <w:left w:w="100" w:type="dxa"/>
              <w:bottom w:w="100" w:type="dxa"/>
              <w:right w:w="100" w:type="dxa"/>
            </w:tcMar>
          </w:tcPr>
          <w:p w14:paraId="693B6B65" w14:textId="5195C984" w:rsidR="007107AA" w:rsidRPr="007107AA" w:rsidRDefault="007107AA" w:rsidP="007107AA">
            <w:pPr>
              <w:rPr>
                <w:sz w:val="20"/>
                <w:szCs w:val="20"/>
              </w:rPr>
            </w:pPr>
            <w:hyperlink r:id="rId7" w:history="1">
              <w:r w:rsidRPr="007107AA">
                <w:rPr>
                  <w:rStyle w:val="Hyperlink"/>
                  <w:b/>
                  <w:bCs/>
                  <w:color w:val="2D2D2D"/>
                  <w:sz w:val="20"/>
                  <w:szCs w:val="20"/>
                  <w:shd w:val="clear" w:color="auto" w:fill="FFFFFF"/>
                </w:rPr>
                <w:t>SS.912.FL.4.5:</w:t>
              </w:r>
            </w:hyperlink>
            <w:r w:rsidRPr="007107AA">
              <w:rPr>
                <w:color w:val="2D2D2D"/>
                <w:sz w:val="20"/>
                <w:szCs w:val="20"/>
                <w:shd w:val="clear" w:color="auto" w:fill="FFFFFF"/>
              </w:rPr>
              <w:t> Explain that lenders make credit decisions based in part on consumer payment history. Credit bureaus record borrowers’ credit and payment histories and provide that information to lenders in credit reports.</w:t>
            </w:r>
            <w:r w:rsidRPr="007107AA">
              <w:rPr>
                <w:color w:val="2A2A2A"/>
                <w:sz w:val="20"/>
                <w:szCs w:val="20"/>
              </w:rPr>
              <w:br/>
            </w:r>
            <w:hyperlink r:id="rId8" w:history="1">
              <w:r w:rsidRPr="007107AA">
                <w:rPr>
                  <w:rStyle w:val="Hyperlink"/>
                  <w:b/>
                  <w:bCs/>
                  <w:color w:val="2D2D2D"/>
                  <w:sz w:val="20"/>
                  <w:szCs w:val="20"/>
                  <w:shd w:val="clear" w:color="auto" w:fill="FFFFFF"/>
                </w:rPr>
                <w:t>SS.912.FL.4.6:</w:t>
              </w:r>
            </w:hyperlink>
            <w:r w:rsidRPr="007107AA">
              <w:rPr>
                <w:color w:val="2D2D2D"/>
                <w:sz w:val="20"/>
                <w:szCs w:val="20"/>
                <w:shd w:val="clear" w:color="auto" w:fill="FFFFFF"/>
              </w:rPr>
              <w:t> Discuss that lenders can pay to receive a borrower’s credit score from a credit bureau and that a credit score is a number based on information in a credit report and assesses a person’s credit risk.</w:t>
            </w:r>
            <w:r w:rsidRPr="007107AA">
              <w:rPr>
                <w:color w:val="2A2A2A"/>
                <w:sz w:val="20"/>
                <w:szCs w:val="20"/>
              </w:rPr>
              <w:br/>
            </w:r>
            <w:hyperlink r:id="rId9" w:history="1">
              <w:r w:rsidRPr="007107AA">
                <w:rPr>
                  <w:rStyle w:val="Hyperlink"/>
                  <w:b/>
                  <w:bCs/>
                  <w:color w:val="2D2D2D"/>
                  <w:sz w:val="20"/>
                  <w:szCs w:val="20"/>
                  <w:shd w:val="clear" w:color="auto" w:fill="FFFFFF"/>
                </w:rPr>
                <w:t>SS.912.FL.4.7:</w:t>
              </w:r>
            </w:hyperlink>
            <w:r w:rsidRPr="007107AA">
              <w:rPr>
                <w:color w:val="2D2D2D"/>
                <w:sz w:val="20"/>
                <w:szCs w:val="20"/>
                <w:shd w:val="clear" w:color="auto" w:fill="FFFFFF"/>
              </w:rPr>
              <w:t> Describe that, in addition to assessing a person’s credit risk, credit reports and scores may be requested and used by employers in hiring decisions, landlords in deciding whether to rent apartments, and insurance companies in charging premiums.</w:t>
            </w:r>
            <w:r w:rsidRPr="007107AA">
              <w:rPr>
                <w:color w:val="2A2A2A"/>
                <w:sz w:val="20"/>
                <w:szCs w:val="20"/>
              </w:rPr>
              <w:br/>
            </w:r>
            <w:hyperlink r:id="rId10" w:history="1">
              <w:r w:rsidRPr="007107AA">
                <w:rPr>
                  <w:rStyle w:val="Hyperlink"/>
                  <w:b/>
                  <w:bCs/>
                  <w:color w:val="2D2D2D"/>
                  <w:sz w:val="20"/>
                  <w:szCs w:val="20"/>
                  <w:shd w:val="clear" w:color="auto" w:fill="FFFFFF"/>
                </w:rPr>
                <w:t>SS.912.FL.4.8:</w:t>
              </w:r>
            </w:hyperlink>
            <w:r w:rsidRPr="007107AA">
              <w:rPr>
                <w:color w:val="2D2D2D"/>
                <w:sz w:val="20"/>
                <w:szCs w:val="20"/>
                <w:shd w:val="clear" w:color="auto" w:fill="FFFFFF"/>
              </w:rPr>
              <w:t> Examine the fact that failure to repay a loan has significant consequences for borrowers such as negative entries on their credit report, repossession of property (collateral), garnishment of wages, and the inability to obtain loans in the future.</w:t>
            </w:r>
            <w:r w:rsidRPr="007107AA">
              <w:rPr>
                <w:color w:val="2A2A2A"/>
                <w:sz w:val="20"/>
                <w:szCs w:val="20"/>
              </w:rPr>
              <w:br/>
            </w:r>
            <w:hyperlink r:id="rId11" w:history="1">
              <w:r w:rsidRPr="007107AA">
                <w:rPr>
                  <w:rStyle w:val="Hyperlink"/>
                  <w:b/>
                  <w:bCs/>
                  <w:color w:val="2D2D2D"/>
                  <w:sz w:val="20"/>
                  <w:szCs w:val="20"/>
                  <w:shd w:val="clear" w:color="auto" w:fill="FFFFFF"/>
                </w:rPr>
                <w:t>SS.912.FL.4.9:</w:t>
              </w:r>
            </w:hyperlink>
            <w:r w:rsidRPr="007107AA">
              <w:rPr>
                <w:color w:val="2D2D2D"/>
                <w:sz w:val="20"/>
                <w:szCs w:val="20"/>
                <w:shd w:val="clear" w:color="auto" w:fill="FFFFFF"/>
              </w:rPr>
              <w:t> Explain that consumers who have difficulty repaying debt can seek assistance through credit counseling services and by negotiating directly with creditors.</w:t>
            </w:r>
            <w:r w:rsidRPr="007107AA">
              <w:rPr>
                <w:color w:val="2A2A2A"/>
                <w:sz w:val="20"/>
                <w:szCs w:val="20"/>
              </w:rPr>
              <w:br/>
            </w:r>
            <w:hyperlink r:id="rId12" w:history="1">
              <w:r w:rsidRPr="007107AA">
                <w:rPr>
                  <w:rStyle w:val="Hyperlink"/>
                  <w:b/>
                  <w:bCs/>
                  <w:color w:val="2D2D2D"/>
                  <w:sz w:val="20"/>
                  <w:szCs w:val="20"/>
                  <w:shd w:val="clear" w:color="auto" w:fill="FFFFFF"/>
                </w:rPr>
                <w:t>SS.912.FL.4.10:</w:t>
              </w:r>
            </w:hyperlink>
            <w:r w:rsidRPr="007107AA">
              <w:rPr>
                <w:color w:val="2D2D2D"/>
                <w:sz w:val="20"/>
                <w:szCs w:val="20"/>
                <w:shd w:val="clear" w:color="auto" w:fill="FFFFFF"/>
              </w:rPr>
              <w:t> Analyze the fact that, in extreme cases, bankruptcy may be an option for consumers who are unable to repay debt, and although bankruptcy provides some benefits, filing for bankruptcy also entails considerable costs, including having notice of the bankruptcy appear on a consumer’s credit report for up to 10 years.</w:t>
            </w:r>
          </w:p>
          <w:p w14:paraId="1F7D4909" w14:textId="77777777" w:rsidR="007107AA" w:rsidRPr="007107AA" w:rsidRDefault="007107AA">
            <w:pPr>
              <w:widowControl w:val="0"/>
              <w:pBdr>
                <w:top w:val="nil"/>
                <w:left w:val="nil"/>
                <w:bottom w:val="nil"/>
                <w:right w:val="nil"/>
                <w:between w:val="nil"/>
              </w:pBdr>
              <w:spacing w:line="240" w:lineRule="auto"/>
              <w:rPr>
                <w:b/>
                <w:color w:val="000000" w:themeColor="text1"/>
                <w:sz w:val="20"/>
                <w:szCs w:val="20"/>
              </w:rPr>
            </w:pPr>
          </w:p>
        </w:tc>
        <w:tc>
          <w:tcPr>
            <w:tcW w:w="1090" w:type="dxa"/>
            <w:shd w:val="clear" w:color="auto" w:fill="auto"/>
            <w:tcMar>
              <w:top w:w="100" w:type="dxa"/>
              <w:left w:w="100" w:type="dxa"/>
              <w:bottom w:w="100" w:type="dxa"/>
              <w:right w:w="100" w:type="dxa"/>
            </w:tcMar>
          </w:tcPr>
          <w:p w14:paraId="2467A155" w14:textId="60C4C7E2" w:rsidR="007107AA" w:rsidRPr="007107AA" w:rsidRDefault="007107AA">
            <w:pPr>
              <w:widowControl w:val="0"/>
              <w:pBdr>
                <w:top w:val="nil"/>
                <w:left w:val="nil"/>
                <w:bottom w:val="nil"/>
                <w:right w:val="nil"/>
                <w:between w:val="nil"/>
              </w:pBdr>
              <w:spacing w:line="240" w:lineRule="auto"/>
              <w:rPr>
                <w:bCs/>
              </w:rPr>
            </w:pPr>
            <w:r w:rsidRPr="007107AA">
              <w:rPr>
                <w:bCs/>
              </w:rPr>
              <w:t>yes</w:t>
            </w:r>
          </w:p>
        </w:tc>
      </w:tr>
      <w:tr w:rsidR="007823C7" w14:paraId="60AEEFB0" w14:textId="77777777" w:rsidTr="002623E5">
        <w:tc>
          <w:tcPr>
            <w:tcW w:w="3120" w:type="dxa"/>
            <w:shd w:val="clear" w:color="auto" w:fill="auto"/>
            <w:tcMar>
              <w:top w:w="100" w:type="dxa"/>
              <w:left w:w="100" w:type="dxa"/>
              <w:bottom w:w="100" w:type="dxa"/>
              <w:right w:w="100" w:type="dxa"/>
            </w:tcMar>
          </w:tcPr>
          <w:p w14:paraId="1EF95DC3" w14:textId="77777777" w:rsidR="00D076D6" w:rsidRDefault="00D076D6" w:rsidP="00D076D6">
            <w:hyperlink r:id="rId13" w:history="1">
              <w:r>
                <w:rPr>
                  <w:rStyle w:val="Hyperlink"/>
                </w:rPr>
                <w:t>https://floridafinancialliteracy.weebly.com/blog/what-are-credit-card-skimmers</w:t>
              </w:r>
            </w:hyperlink>
          </w:p>
          <w:p w14:paraId="37849A3B" w14:textId="794EABB8" w:rsidR="007823C7" w:rsidRDefault="00D076D6">
            <w:pPr>
              <w:widowControl w:val="0"/>
              <w:pBdr>
                <w:top w:val="nil"/>
                <w:left w:val="nil"/>
                <w:bottom w:val="nil"/>
                <w:right w:val="nil"/>
                <w:between w:val="nil"/>
              </w:pBdr>
              <w:spacing w:line="240" w:lineRule="auto"/>
            </w:pPr>
            <w:r>
              <w:t>What are credit card skimmers?</w:t>
            </w:r>
          </w:p>
        </w:tc>
        <w:tc>
          <w:tcPr>
            <w:tcW w:w="5150" w:type="dxa"/>
            <w:shd w:val="clear" w:color="auto" w:fill="auto"/>
            <w:tcMar>
              <w:top w:w="100" w:type="dxa"/>
              <w:left w:w="100" w:type="dxa"/>
              <w:bottom w:w="100" w:type="dxa"/>
              <w:right w:w="100" w:type="dxa"/>
            </w:tcMar>
          </w:tcPr>
          <w:p w14:paraId="0D4423A6" w14:textId="3DD4E688" w:rsidR="007823C7" w:rsidRPr="007107AA" w:rsidRDefault="00D076D6" w:rsidP="00805EC5">
            <w:pPr>
              <w:rPr>
                <w:sz w:val="20"/>
                <w:szCs w:val="20"/>
              </w:rPr>
            </w:pPr>
            <w:hyperlink r:id="rId14" w:history="1">
              <w:r w:rsidRPr="007107AA">
                <w:rPr>
                  <w:rStyle w:val="Hyperlink"/>
                  <w:sz w:val="20"/>
                  <w:szCs w:val="20"/>
                  <w:shd w:val="clear" w:color="auto" w:fill="FFFFFF"/>
                </w:rPr>
                <w:t>SS.912.FL.4.12:</w:t>
              </w:r>
            </w:hyperlink>
            <w:r w:rsidRPr="007107AA">
              <w:rPr>
                <w:color w:val="2A2A2A"/>
                <w:sz w:val="20"/>
                <w:szCs w:val="20"/>
                <w:shd w:val="clear" w:color="auto" w:fill="FFFFFF"/>
              </w:rPr>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tc>
        <w:tc>
          <w:tcPr>
            <w:tcW w:w="1090" w:type="dxa"/>
            <w:shd w:val="clear" w:color="auto" w:fill="auto"/>
            <w:tcMar>
              <w:top w:w="100" w:type="dxa"/>
              <w:left w:w="100" w:type="dxa"/>
              <w:bottom w:w="100" w:type="dxa"/>
              <w:right w:w="100" w:type="dxa"/>
            </w:tcMar>
          </w:tcPr>
          <w:p w14:paraId="0A1848D6" w14:textId="13625C43" w:rsidR="007823C7" w:rsidRDefault="00B65853">
            <w:pPr>
              <w:widowControl w:val="0"/>
              <w:pBdr>
                <w:top w:val="nil"/>
                <w:left w:val="nil"/>
                <w:bottom w:val="nil"/>
                <w:right w:val="nil"/>
                <w:between w:val="nil"/>
              </w:pBdr>
              <w:spacing w:line="240" w:lineRule="auto"/>
            </w:pPr>
            <w:r>
              <w:t>no</w:t>
            </w:r>
          </w:p>
        </w:tc>
      </w:tr>
      <w:tr w:rsidR="002623E5" w14:paraId="398055FD" w14:textId="77777777" w:rsidTr="002623E5">
        <w:tc>
          <w:tcPr>
            <w:tcW w:w="3120" w:type="dxa"/>
            <w:shd w:val="clear" w:color="auto" w:fill="auto"/>
            <w:tcMar>
              <w:top w:w="100" w:type="dxa"/>
              <w:left w:w="100" w:type="dxa"/>
              <w:bottom w:w="100" w:type="dxa"/>
              <w:right w:w="100" w:type="dxa"/>
            </w:tcMar>
          </w:tcPr>
          <w:p w14:paraId="70160059" w14:textId="77777777" w:rsidR="00D076D6" w:rsidRDefault="00D076D6" w:rsidP="00D076D6">
            <w:hyperlink r:id="rId15" w:history="1">
              <w:r>
                <w:rPr>
                  <w:rStyle w:val="Hyperlink"/>
                </w:rPr>
                <w:t>https://floridafinancialliteracy.weebly.com/blog/what-is-the-cost-of-credit</w:t>
              </w:r>
            </w:hyperlink>
          </w:p>
          <w:p w14:paraId="38961055" w14:textId="68E94DC4" w:rsidR="002623E5" w:rsidRDefault="00D076D6" w:rsidP="002623E5">
            <w:pPr>
              <w:widowControl w:val="0"/>
              <w:pBdr>
                <w:top w:val="nil"/>
                <w:left w:val="nil"/>
                <w:bottom w:val="nil"/>
                <w:right w:val="nil"/>
                <w:between w:val="nil"/>
              </w:pBdr>
              <w:spacing w:line="240" w:lineRule="auto"/>
            </w:pPr>
            <w:r>
              <w:t>What is the cost of credit?</w:t>
            </w:r>
          </w:p>
        </w:tc>
        <w:tc>
          <w:tcPr>
            <w:tcW w:w="5150" w:type="dxa"/>
            <w:shd w:val="clear" w:color="auto" w:fill="auto"/>
            <w:tcMar>
              <w:top w:w="100" w:type="dxa"/>
              <w:left w:w="100" w:type="dxa"/>
              <w:bottom w:w="100" w:type="dxa"/>
              <w:right w:w="100" w:type="dxa"/>
            </w:tcMar>
          </w:tcPr>
          <w:p w14:paraId="6FFD5F86" w14:textId="40F9D5FB" w:rsidR="002623E5" w:rsidRPr="007107AA" w:rsidRDefault="00D076D6" w:rsidP="0002203F">
            <w:pPr>
              <w:rPr>
                <w:sz w:val="20"/>
                <w:szCs w:val="20"/>
              </w:rPr>
            </w:pPr>
            <w:hyperlink r:id="rId16" w:history="1">
              <w:r w:rsidRPr="007107AA">
                <w:rPr>
                  <w:rStyle w:val="Hyperlink"/>
                  <w:sz w:val="20"/>
                  <w:szCs w:val="20"/>
                  <w:shd w:val="clear" w:color="auto" w:fill="FFFFFF"/>
                </w:rPr>
                <w:t>SS.912.FL.4.1:</w:t>
              </w:r>
            </w:hyperlink>
            <w:r w:rsidRPr="007107AA">
              <w:rPr>
                <w:color w:val="2A2A2A"/>
                <w:sz w:val="20"/>
                <w:szCs w:val="20"/>
                <w:shd w:val="clear" w:color="auto" w:fill="FFFFFF"/>
              </w:rPr>
              <w:t>Discuss ways that consumers can compare the cost of credit by using the annual percentage rate (APR), initial fees charged, and fees charged for late payment or missed payments.</w:t>
            </w:r>
          </w:p>
        </w:tc>
        <w:tc>
          <w:tcPr>
            <w:tcW w:w="1090" w:type="dxa"/>
            <w:shd w:val="clear" w:color="auto" w:fill="auto"/>
            <w:tcMar>
              <w:top w:w="100" w:type="dxa"/>
              <w:left w:w="100" w:type="dxa"/>
              <w:bottom w:w="100" w:type="dxa"/>
              <w:right w:w="100" w:type="dxa"/>
            </w:tcMar>
          </w:tcPr>
          <w:p w14:paraId="66467EEE" w14:textId="53D235B2" w:rsidR="002623E5" w:rsidRDefault="00B65853">
            <w:pPr>
              <w:widowControl w:val="0"/>
              <w:pBdr>
                <w:top w:val="nil"/>
                <w:left w:val="nil"/>
                <w:bottom w:val="nil"/>
                <w:right w:val="nil"/>
                <w:between w:val="nil"/>
              </w:pBdr>
              <w:spacing w:line="240" w:lineRule="auto"/>
            </w:pPr>
            <w:r>
              <w:t>no</w:t>
            </w:r>
          </w:p>
        </w:tc>
      </w:tr>
      <w:tr w:rsidR="007823C7" w14:paraId="1EC151C3" w14:textId="77777777" w:rsidTr="002623E5">
        <w:tc>
          <w:tcPr>
            <w:tcW w:w="3120" w:type="dxa"/>
            <w:shd w:val="clear" w:color="auto" w:fill="auto"/>
            <w:tcMar>
              <w:top w:w="100" w:type="dxa"/>
              <w:left w:w="100" w:type="dxa"/>
              <w:bottom w:w="100" w:type="dxa"/>
              <w:right w:w="100" w:type="dxa"/>
            </w:tcMar>
          </w:tcPr>
          <w:p w14:paraId="6D5113DA" w14:textId="77777777" w:rsidR="00A379CE" w:rsidRDefault="00A379CE" w:rsidP="00A379CE">
            <w:hyperlink r:id="rId17" w:history="1">
              <w:r>
                <w:rPr>
                  <w:rStyle w:val="Hyperlink"/>
                </w:rPr>
                <w:t>https://floridafinancialliteracy.weebly.com/blog/credit-cards-scores-and-fraud-oh-my</w:t>
              </w:r>
            </w:hyperlink>
          </w:p>
          <w:p w14:paraId="322E2AC0" w14:textId="1C15485F" w:rsidR="007823C7" w:rsidRDefault="00A379CE">
            <w:pPr>
              <w:widowControl w:val="0"/>
              <w:pBdr>
                <w:top w:val="nil"/>
                <w:left w:val="nil"/>
                <w:bottom w:val="nil"/>
                <w:right w:val="nil"/>
                <w:between w:val="nil"/>
              </w:pBdr>
              <w:spacing w:line="240" w:lineRule="auto"/>
            </w:pPr>
            <w:r>
              <w:t>What do you know about credit cards, credit scores, and credit fraud?</w:t>
            </w:r>
          </w:p>
        </w:tc>
        <w:tc>
          <w:tcPr>
            <w:tcW w:w="5150" w:type="dxa"/>
            <w:shd w:val="clear" w:color="auto" w:fill="auto"/>
            <w:tcMar>
              <w:top w:w="100" w:type="dxa"/>
              <w:left w:w="100" w:type="dxa"/>
              <w:bottom w:w="100" w:type="dxa"/>
              <w:right w:w="100" w:type="dxa"/>
            </w:tcMar>
          </w:tcPr>
          <w:p w14:paraId="74E9F462" w14:textId="112952D8" w:rsidR="007823C7" w:rsidRPr="007107AA" w:rsidRDefault="00A379CE" w:rsidP="00805EC5">
            <w:pPr>
              <w:rPr>
                <w:sz w:val="20"/>
                <w:szCs w:val="20"/>
              </w:rPr>
            </w:pPr>
            <w:hyperlink r:id="rId18" w:history="1">
              <w:r w:rsidRPr="007107AA">
                <w:rPr>
                  <w:rStyle w:val="Hyperlink"/>
                  <w:sz w:val="20"/>
                  <w:szCs w:val="20"/>
                  <w:shd w:val="clear" w:color="auto" w:fill="FFFFFF"/>
                </w:rPr>
                <w:t>SS.912.FL.2.7:</w:t>
              </w:r>
            </w:hyperlink>
            <w:r w:rsidRPr="007107AA">
              <w:rPr>
                <w:color w:val="2A2A2A"/>
                <w:sz w:val="20"/>
                <w:szCs w:val="20"/>
                <w:shd w:val="clear" w:color="auto" w:fill="FFFFFF"/>
              </w:rPr>
              <w:t> Examine governments establishing laws and institutions to provide consumers with information about goods or services being purchased and to protect consumers from fraud.</w:t>
            </w:r>
            <w:r w:rsidRPr="007107AA">
              <w:rPr>
                <w:color w:val="2A2A2A"/>
                <w:sz w:val="20"/>
                <w:szCs w:val="20"/>
              </w:rPr>
              <w:br/>
            </w:r>
            <w:hyperlink r:id="rId19" w:history="1">
              <w:r w:rsidRPr="007107AA">
                <w:rPr>
                  <w:rStyle w:val="Hyperlink"/>
                  <w:sz w:val="20"/>
                  <w:szCs w:val="20"/>
                  <w:shd w:val="clear" w:color="auto" w:fill="FFFFFF"/>
                </w:rPr>
                <w:t>SS.912.FL.4.5:</w:t>
              </w:r>
            </w:hyperlink>
            <w:r w:rsidRPr="007107AA">
              <w:rPr>
                <w:color w:val="2A2A2A"/>
                <w:sz w:val="20"/>
                <w:szCs w:val="20"/>
                <w:shd w:val="clear" w:color="auto" w:fill="FFFFFF"/>
              </w:rPr>
              <w:t>Explain that lenders make credit decisions based in part on consumer payment history. Credit bureaus record borrowers’ credit and payment histories and provide that information to lenders in credit reports.</w:t>
            </w:r>
            <w:r w:rsidRPr="007107AA">
              <w:rPr>
                <w:color w:val="2A2A2A"/>
                <w:sz w:val="20"/>
                <w:szCs w:val="20"/>
              </w:rPr>
              <w:br/>
            </w:r>
            <w:hyperlink r:id="rId20" w:history="1">
              <w:r w:rsidRPr="007107AA">
                <w:rPr>
                  <w:rStyle w:val="Hyperlink"/>
                  <w:sz w:val="20"/>
                  <w:szCs w:val="20"/>
                  <w:shd w:val="clear" w:color="auto" w:fill="FFFFFF"/>
                </w:rPr>
                <w:t>SS.912.FL.4.6:</w:t>
              </w:r>
            </w:hyperlink>
            <w:r w:rsidRPr="007107AA">
              <w:rPr>
                <w:color w:val="2A2A2A"/>
                <w:sz w:val="20"/>
                <w:szCs w:val="20"/>
                <w:shd w:val="clear" w:color="auto" w:fill="FFFFFF"/>
              </w:rPr>
              <w:t>Discuss that lenders can pay to receive a borrower’s credit score from a credit bureau and that a credit score is a number based on information in a credit report and assesses a person’s credit risk.</w:t>
            </w:r>
          </w:p>
        </w:tc>
        <w:tc>
          <w:tcPr>
            <w:tcW w:w="1090" w:type="dxa"/>
            <w:shd w:val="clear" w:color="auto" w:fill="auto"/>
            <w:tcMar>
              <w:top w:w="100" w:type="dxa"/>
              <w:left w:w="100" w:type="dxa"/>
              <w:bottom w:w="100" w:type="dxa"/>
              <w:right w:w="100" w:type="dxa"/>
            </w:tcMar>
          </w:tcPr>
          <w:p w14:paraId="4E514498" w14:textId="331FC103" w:rsidR="007823C7" w:rsidRDefault="00B65853">
            <w:pPr>
              <w:widowControl w:val="0"/>
              <w:pBdr>
                <w:top w:val="nil"/>
                <w:left w:val="nil"/>
                <w:bottom w:val="nil"/>
                <w:right w:val="nil"/>
                <w:between w:val="nil"/>
              </w:pBdr>
              <w:spacing w:line="240" w:lineRule="auto"/>
            </w:pPr>
            <w:r>
              <w:t>no</w:t>
            </w:r>
          </w:p>
        </w:tc>
      </w:tr>
      <w:tr w:rsidR="007823C7" w14:paraId="177DC756" w14:textId="77777777" w:rsidTr="002623E5">
        <w:tc>
          <w:tcPr>
            <w:tcW w:w="3120" w:type="dxa"/>
            <w:shd w:val="clear" w:color="auto" w:fill="auto"/>
            <w:tcMar>
              <w:top w:w="100" w:type="dxa"/>
              <w:left w:w="100" w:type="dxa"/>
              <w:bottom w:w="100" w:type="dxa"/>
              <w:right w:w="100" w:type="dxa"/>
            </w:tcMar>
          </w:tcPr>
          <w:p w14:paraId="3CFDB6B2" w14:textId="77777777" w:rsidR="00A379CE" w:rsidRDefault="00A379CE" w:rsidP="00A379CE">
            <w:hyperlink r:id="rId21" w:history="1">
              <w:r>
                <w:rPr>
                  <w:rStyle w:val="Hyperlink"/>
                </w:rPr>
                <w:t>https://floridafinancialliteracy.weebly.com/blog/why-does-being-a-woman-affect-your-credit-score</w:t>
              </w:r>
            </w:hyperlink>
          </w:p>
          <w:p w14:paraId="04833577" w14:textId="2A6267BF" w:rsidR="007823C7" w:rsidRDefault="00A379CE">
            <w:pPr>
              <w:widowControl w:val="0"/>
              <w:pBdr>
                <w:top w:val="nil"/>
                <w:left w:val="nil"/>
                <w:bottom w:val="nil"/>
                <w:right w:val="nil"/>
                <w:between w:val="nil"/>
              </w:pBdr>
              <w:spacing w:line="240" w:lineRule="auto"/>
            </w:pPr>
            <w:r>
              <w:t>How does being a woman affect your credit score?</w:t>
            </w:r>
          </w:p>
        </w:tc>
        <w:tc>
          <w:tcPr>
            <w:tcW w:w="5150" w:type="dxa"/>
            <w:shd w:val="clear" w:color="auto" w:fill="auto"/>
            <w:tcMar>
              <w:top w:w="100" w:type="dxa"/>
              <w:left w:w="100" w:type="dxa"/>
              <w:bottom w:w="100" w:type="dxa"/>
              <w:right w:w="100" w:type="dxa"/>
            </w:tcMar>
          </w:tcPr>
          <w:p w14:paraId="6CB3A1E5" w14:textId="36637A60" w:rsidR="007823C7" w:rsidRPr="007107AA" w:rsidRDefault="00A379CE" w:rsidP="00805EC5">
            <w:pPr>
              <w:rPr>
                <w:sz w:val="20"/>
                <w:szCs w:val="20"/>
              </w:rPr>
            </w:pPr>
            <w:hyperlink r:id="rId22" w:history="1">
              <w:r w:rsidRPr="007107AA">
                <w:rPr>
                  <w:rStyle w:val="Hyperlink"/>
                  <w:sz w:val="20"/>
                  <w:szCs w:val="20"/>
                  <w:shd w:val="clear" w:color="auto" w:fill="FFFFFF"/>
                </w:rPr>
                <w:t>SS.912.FL.4.13:</w:t>
              </w:r>
            </w:hyperlink>
            <w:r w:rsidRPr="007107AA">
              <w:rPr>
                <w:color w:val="2A2A2A"/>
                <w:sz w:val="20"/>
                <w:szCs w:val="20"/>
                <w:shd w:val="clear" w:color="auto" w:fill="FFFFFF"/>
              </w:rPr>
              <w:t>Explain that consumers are entitled to a free copy of their credit report annually so that they can verify that no errors were made that might increase their cost of credit.</w:t>
            </w:r>
          </w:p>
        </w:tc>
        <w:tc>
          <w:tcPr>
            <w:tcW w:w="1090" w:type="dxa"/>
            <w:shd w:val="clear" w:color="auto" w:fill="auto"/>
            <w:tcMar>
              <w:top w:w="100" w:type="dxa"/>
              <w:left w:w="100" w:type="dxa"/>
              <w:bottom w:w="100" w:type="dxa"/>
              <w:right w:w="100" w:type="dxa"/>
            </w:tcMar>
          </w:tcPr>
          <w:p w14:paraId="4256D031" w14:textId="77777777" w:rsidR="007823C7" w:rsidRDefault="00D062EC">
            <w:pPr>
              <w:widowControl w:val="0"/>
              <w:pBdr>
                <w:top w:val="nil"/>
                <w:left w:val="nil"/>
                <w:bottom w:val="nil"/>
                <w:right w:val="nil"/>
                <w:between w:val="nil"/>
              </w:pBdr>
              <w:spacing w:line="240" w:lineRule="auto"/>
            </w:pPr>
            <w:r>
              <w:t>no</w:t>
            </w:r>
          </w:p>
        </w:tc>
      </w:tr>
      <w:tr w:rsidR="007823C7" w14:paraId="78CD3CFF" w14:textId="77777777" w:rsidTr="002623E5">
        <w:tc>
          <w:tcPr>
            <w:tcW w:w="3120" w:type="dxa"/>
            <w:shd w:val="clear" w:color="auto" w:fill="auto"/>
            <w:tcMar>
              <w:top w:w="100" w:type="dxa"/>
              <w:left w:w="100" w:type="dxa"/>
              <w:bottom w:w="100" w:type="dxa"/>
              <w:right w:w="100" w:type="dxa"/>
            </w:tcMar>
          </w:tcPr>
          <w:p w14:paraId="1D7CAF5F" w14:textId="77777777" w:rsidR="00A379CE" w:rsidRDefault="00A379CE" w:rsidP="00A379CE">
            <w:hyperlink r:id="rId23" w:history="1">
              <w:r>
                <w:rPr>
                  <w:rStyle w:val="Hyperlink"/>
                </w:rPr>
                <w:t>https://floridafinancialliteracy.weebly.com/blog/who-protects-you-when-you-use-a-credit-card</w:t>
              </w:r>
            </w:hyperlink>
          </w:p>
          <w:p w14:paraId="09CB1A55" w14:textId="417C86FD" w:rsidR="007823C7" w:rsidRDefault="00A379CE">
            <w:pPr>
              <w:widowControl w:val="0"/>
              <w:pBdr>
                <w:top w:val="nil"/>
                <w:left w:val="nil"/>
                <w:bottom w:val="nil"/>
                <w:right w:val="nil"/>
                <w:between w:val="nil"/>
              </w:pBdr>
              <w:spacing w:line="240" w:lineRule="auto"/>
            </w:pPr>
            <w:r>
              <w:t>Who protects you when you use a credit card?</w:t>
            </w:r>
          </w:p>
        </w:tc>
        <w:tc>
          <w:tcPr>
            <w:tcW w:w="5150" w:type="dxa"/>
            <w:shd w:val="clear" w:color="auto" w:fill="auto"/>
            <w:tcMar>
              <w:top w:w="100" w:type="dxa"/>
              <w:left w:w="100" w:type="dxa"/>
              <w:bottom w:w="100" w:type="dxa"/>
              <w:right w:w="100" w:type="dxa"/>
            </w:tcMar>
          </w:tcPr>
          <w:p w14:paraId="452851A2" w14:textId="4E4AA05D" w:rsidR="007823C7" w:rsidRPr="007107AA" w:rsidRDefault="00A379CE" w:rsidP="00805EC5">
            <w:pPr>
              <w:rPr>
                <w:sz w:val="20"/>
                <w:szCs w:val="20"/>
              </w:rPr>
            </w:pPr>
            <w:hyperlink r:id="rId24" w:history="1">
              <w:r w:rsidRPr="007107AA">
                <w:rPr>
                  <w:rStyle w:val="Hyperlink"/>
                  <w:sz w:val="20"/>
                  <w:szCs w:val="20"/>
                  <w:shd w:val="clear" w:color="auto" w:fill="FFFFFF"/>
                </w:rPr>
                <w:t>SS.912.FL.4.12:</w:t>
              </w:r>
            </w:hyperlink>
            <w:r w:rsidRPr="007107AA">
              <w:rPr>
                <w:color w:val="2A2A2A"/>
                <w:sz w:val="20"/>
                <w:szCs w:val="20"/>
                <w:shd w:val="clear" w:color="auto" w:fill="FFFFFF"/>
              </w:rPr>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tc>
        <w:tc>
          <w:tcPr>
            <w:tcW w:w="1090" w:type="dxa"/>
            <w:shd w:val="clear" w:color="auto" w:fill="auto"/>
            <w:tcMar>
              <w:top w:w="100" w:type="dxa"/>
              <w:left w:w="100" w:type="dxa"/>
              <w:bottom w:w="100" w:type="dxa"/>
              <w:right w:w="100" w:type="dxa"/>
            </w:tcMar>
          </w:tcPr>
          <w:p w14:paraId="36D086B9" w14:textId="77777777" w:rsidR="007823C7" w:rsidRDefault="00D062EC">
            <w:pPr>
              <w:widowControl w:val="0"/>
              <w:pBdr>
                <w:top w:val="nil"/>
                <w:left w:val="nil"/>
                <w:bottom w:val="nil"/>
                <w:right w:val="nil"/>
                <w:between w:val="nil"/>
              </w:pBdr>
              <w:spacing w:line="240" w:lineRule="auto"/>
            </w:pPr>
            <w:r>
              <w:t>no</w:t>
            </w:r>
          </w:p>
        </w:tc>
      </w:tr>
      <w:tr w:rsidR="007823C7" w14:paraId="21C3F82C" w14:textId="77777777" w:rsidTr="007107AA">
        <w:trPr>
          <w:trHeight w:val="2517"/>
        </w:trPr>
        <w:tc>
          <w:tcPr>
            <w:tcW w:w="3120" w:type="dxa"/>
            <w:shd w:val="clear" w:color="auto" w:fill="auto"/>
            <w:tcMar>
              <w:top w:w="100" w:type="dxa"/>
              <w:left w:w="100" w:type="dxa"/>
              <w:bottom w:w="100" w:type="dxa"/>
              <w:right w:w="100" w:type="dxa"/>
            </w:tcMar>
          </w:tcPr>
          <w:p w14:paraId="2979AB63" w14:textId="77777777" w:rsidR="00A379CE" w:rsidRDefault="00A379CE" w:rsidP="00A379CE">
            <w:hyperlink r:id="rId25" w:history="1">
              <w:r>
                <w:rPr>
                  <w:rStyle w:val="Hyperlink"/>
                </w:rPr>
                <w:t>https://floridafinancialliteracy.weebly.com/blog/do-you-have-wallet-wisdom</w:t>
              </w:r>
            </w:hyperlink>
          </w:p>
          <w:p w14:paraId="391C2533" w14:textId="1253965D" w:rsidR="007823C7" w:rsidRDefault="00A379CE">
            <w:pPr>
              <w:widowControl w:val="0"/>
              <w:pBdr>
                <w:top w:val="nil"/>
                <w:left w:val="nil"/>
                <w:bottom w:val="nil"/>
                <w:right w:val="nil"/>
                <w:between w:val="nil"/>
              </w:pBdr>
              <w:spacing w:line="240" w:lineRule="auto"/>
            </w:pPr>
            <w:r>
              <w:t>Do you have wallet wisdom?</w:t>
            </w:r>
          </w:p>
        </w:tc>
        <w:tc>
          <w:tcPr>
            <w:tcW w:w="5150" w:type="dxa"/>
            <w:shd w:val="clear" w:color="auto" w:fill="auto"/>
            <w:tcMar>
              <w:top w:w="100" w:type="dxa"/>
              <w:left w:w="100" w:type="dxa"/>
              <w:bottom w:w="100" w:type="dxa"/>
              <w:right w:w="100" w:type="dxa"/>
            </w:tcMar>
          </w:tcPr>
          <w:p w14:paraId="6EF82ACD" w14:textId="386CE4E1" w:rsidR="007823C7" w:rsidRPr="007107AA" w:rsidRDefault="00A379CE" w:rsidP="00805EC5">
            <w:pPr>
              <w:rPr>
                <w:sz w:val="20"/>
                <w:szCs w:val="20"/>
              </w:rPr>
            </w:pPr>
            <w:hyperlink r:id="rId26" w:history="1">
              <w:r w:rsidRPr="007107AA">
                <w:rPr>
                  <w:rStyle w:val="Hyperlink"/>
                  <w:sz w:val="20"/>
                  <w:szCs w:val="20"/>
                  <w:shd w:val="clear" w:color="auto" w:fill="FFFFFF"/>
                </w:rPr>
                <w:t>SS.912.FL.4.1:</w:t>
              </w:r>
            </w:hyperlink>
            <w:r w:rsidRPr="007107AA">
              <w:rPr>
                <w:color w:val="2A2A2A"/>
                <w:sz w:val="20"/>
                <w:szCs w:val="20"/>
                <w:shd w:val="clear" w:color="auto" w:fill="FFFFFF"/>
              </w:rPr>
              <w:t>Discuss ways that consumers can compare the cost of credit by using the annual percentage rate (APR), initial fees charged, and fees charged for late payment or missed payments.</w:t>
            </w:r>
            <w:r w:rsidRPr="007107AA">
              <w:rPr>
                <w:color w:val="2A2A2A"/>
                <w:sz w:val="20"/>
                <w:szCs w:val="20"/>
                <w:shd w:val="clear" w:color="auto" w:fill="FFFFFF"/>
              </w:rPr>
              <w:br/>
              <w:t>​</w:t>
            </w:r>
            <w:hyperlink r:id="rId27" w:history="1">
              <w:r w:rsidRPr="007107AA">
                <w:rPr>
                  <w:rStyle w:val="Hyperlink"/>
                  <w:sz w:val="20"/>
                  <w:szCs w:val="20"/>
                  <w:shd w:val="clear" w:color="auto" w:fill="FFFFFF"/>
                </w:rPr>
                <w:t>SS.912.FL.4.5:</w:t>
              </w:r>
            </w:hyperlink>
            <w:r w:rsidRPr="007107AA">
              <w:rPr>
                <w:color w:val="2A2A2A"/>
                <w:sz w:val="20"/>
                <w:szCs w:val="20"/>
                <w:shd w:val="clear" w:color="auto" w:fill="FFFFFF"/>
              </w:rPr>
              <w:t>Explain that lenders make credit decisions based in part on consumer payment history. Credit bureaus record borrowers’ credit and payment histories and provide that information to lenders in credit reports.</w:t>
            </w:r>
          </w:p>
        </w:tc>
        <w:tc>
          <w:tcPr>
            <w:tcW w:w="1090" w:type="dxa"/>
            <w:shd w:val="clear" w:color="auto" w:fill="auto"/>
            <w:tcMar>
              <w:top w:w="100" w:type="dxa"/>
              <w:left w:w="100" w:type="dxa"/>
              <w:bottom w:w="100" w:type="dxa"/>
              <w:right w:w="100" w:type="dxa"/>
            </w:tcMar>
          </w:tcPr>
          <w:p w14:paraId="418EE3BF" w14:textId="3528EC75" w:rsidR="007823C7" w:rsidRDefault="00AC11BF">
            <w:pPr>
              <w:widowControl w:val="0"/>
              <w:pBdr>
                <w:top w:val="nil"/>
                <w:left w:val="nil"/>
                <w:bottom w:val="nil"/>
                <w:right w:val="nil"/>
                <w:between w:val="nil"/>
              </w:pBdr>
              <w:spacing w:line="240" w:lineRule="auto"/>
            </w:pPr>
            <w:r>
              <w:t>no</w:t>
            </w:r>
          </w:p>
        </w:tc>
      </w:tr>
    </w:tbl>
    <w:p w14:paraId="3D827B8B" w14:textId="77777777" w:rsidR="007823C7" w:rsidRDefault="007823C7"/>
    <w:sectPr w:rsidR="007823C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DB4A" w14:textId="77777777" w:rsidR="00D062EC" w:rsidRDefault="00D062EC">
      <w:pPr>
        <w:spacing w:line="240" w:lineRule="auto"/>
      </w:pPr>
      <w:r>
        <w:separator/>
      </w:r>
    </w:p>
  </w:endnote>
  <w:endnote w:type="continuationSeparator" w:id="0">
    <w:p w14:paraId="28CEB023" w14:textId="77777777" w:rsidR="00D062EC" w:rsidRDefault="00D06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CA6" w14:textId="77777777" w:rsidR="007823C7" w:rsidRDefault="00782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A7B89" w14:textId="77777777" w:rsidR="00D062EC" w:rsidRDefault="00D062EC">
      <w:pPr>
        <w:spacing w:line="240" w:lineRule="auto"/>
      </w:pPr>
      <w:r>
        <w:separator/>
      </w:r>
    </w:p>
  </w:footnote>
  <w:footnote w:type="continuationSeparator" w:id="0">
    <w:p w14:paraId="45D29175" w14:textId="77777777" w:rsidR="00D062EC" w:rsidRDefault="00D062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C7"/>
    <w:rsid w:val="0002203F"/>
    <w:rsid w:val="000D1F3E"/>
    <w:rsid w:val="000E113B"/>
    <w:rsid w:val="002623E5"/>
    <w:rsid w:val="0045096E"/>
    <w:rsid w:val="0046061F"/>
    <w:rsid w:val="004E2454"/>
    <w:rsid w:val="007107AA"/>
    <w:rsid w:val="007823C7"/>
    <w:rsid w:val="00805EC5"/>
    <w:rsid w:val="00A379CE"/>
    <w:rsid w:val="00AC11BF"/>
    <w:rsid w:val="00AC7C18"/>
    <w:rsid w:val="00B65853"/>
    <w:rsid w:val="00D062EC"/>
    <w:rsid w:val="00D076D6"/>
    <w:rsid w:val="00D675BA"/>
    <w:rsid w:val="00D7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E397"/>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2203F"/>
    <w:rPr>
      <w:color w:val="0000FF"/>
      <w:u w:val="single"/>
    </w:rPr>
  </w:style>
  <w:style w:type="character" w:styleId="Strong">
    <w:name w:val="Strong"/>
    <w:basedOn w:val="DefaultParagraphFont"/>
    <w:uiPriority w:val="22"/>
    <w:qFormat/>
    <w:rsid w:val="0002203F"/>
    <w:rPr>
      <w:b/>
      <w:bCs/>
    </w:rPr>
  </w:style>
  <w:style w:type="character" w:styleId="Emphasis">
    <w:name w:val="Emphasis"/>
    <w:basedOn w:val="DefaultParagraphFont"/>
    <w:uiPriority w:val="20"/>
    <w:qFormat/>
    <w:rsid w:val="00AC11BF"/>
    <w:rPr>
      <w:i/>
      <w:iCs/>
    </w:rPr>
  </w:style>
  <w:style w:type="character" w:styleId="FollowedHyperlink">
    <w:name w:val="FollowedHyperlink"/>
    <w:basedOn w:val="DefaultParagraphFont"/>
    <w:uiPriority w:val="99"/>
    <w:semiHidden/>
    <w:unhideWhenUsed/>
    <w:rsid w:val="00805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1926">
      <w:bodyDiv w:val="1"/>
      <w:marLeft w:val="0"/>
      <w:marRight w:val="0"/>
      <w:marTop w:val="0"/>
      <w:marBottom w:val="0"/>
      <w:divBdr>
        <w:top w:val="none" w:sz="0" w:space="0" w:color="auto"/>
        <w:left w:val="none" w:sz="0" w:space="0" w:color="auto"/>
        <w:bottom w:val="none" w:sz="0" w:space="0" w:color="auto"/>
        <w:right w:val="none" w:sz="0" w:space="0" w:color="auto"/>
      </w:divBdr>
    </w:div>
    <w:div w:id="60368467">
      <w:bodyDiv w:val="1"/>
      <w:marLeft w:val="0"/>
      <w:marRight w:val="0"/>
      <w:marTop w:val="0"/>
      <w:marBottom w:val="0"/>
      <w:divBdr>
        <w:top w:val="none" w:sz="0" w:space="0" w:color="auto"/>
        <w:left w:val="none" w:sz="0" w:space="0" w:color="auto"/>
        <w:bottom w:val="none" w:sz="0" w:space="0" w:color="auto"/>
        <w:right w:val="none" w:sz="0" w:space="0" w:color="auto"/>
      </w:divBdr>
    </w:div>
    <w:div w:id="71389403">
      <w:bodyDiv w:val="1"/>
      <w:marLeft w:val="0"/>
      <w:marRight w:val="0"/>
      <w:marTop w:val="0"/>
      <w:marBottom w:val="0"/>
      <w:divBdr>
        <w:top w:val="none" w:sz="0" w:space="0" w:color="auto"/>
        <w:left w:val="none" w:sz="0" w:space="0" w:color="auto"/>
        <w:bottom w:val="none" w:sz="0" w:space="0" w:color="auto"/>
        <w:right w:val="none" w:sz="0" w:space="0" w:color="auto"/>
      </w:divBdr>
    </w:div>
    <w:div w:id="130028186">
      <w:bodyDiv w:val="1"/>
      <w:marLeft w:val="0"/>
      <w:marRight w:val="0"/>
      <w:marTop w:val="0"/>
      <w:marBottom w:val="0"/>
      <w:divBdr>
        <w:top w:val="none" w:sz="0" w:space="0" w:color="auto"/>
        <w:left w:val="none" w:sz="0" w:space="0" w:color="auto"/>
        <w:bottom w:val="none" w:sz="0" w:space="0" w:color="auto"/>
        <w:right w:val="none" w:sz="0" w:space="0" w:color="auto"/>
      </w:divBdr>
    </w:div>
    <w:div w:id="274486614">
      <w:bodyDiv w:val="1"/>
      <w:marLeft w:val="0"/>
      <w:marRight w:val="0"/>
      <w:marTop w:val="0"/>
      <w:marBottom w:val="0"/>
      <w:divBdr>
        <w:top w:val="none" w:sz="0" w:space="0" w:color="auto"/>
        <w:left w:val="none" w:sz="0" w:space="0" w:color="auto"/>
        <w:bottom w:val="none" w:sz="0" w:space="0" w:color="auto"/>
        <w:right w:val="none" w:sz="0" w:space="0" w:color="auto"/>
      </w:divBdr>
    </w:div>
    <w:div w:id="285087612">
      <w:bodyDiv w:val="1"/>
      <w:marLeft w:val="0"/>
      <w:marRight w:val="0"/>
      <w:marTop w:val="0"/>
      <w:marBottom w:val="0"/>
      <w:divBdr>
        <w:top w:val="none" w:sz="0" w:space="0" w:color="auto"/>
        <w:left w:val="none" w:sz="0" w:space="0" w:color="auto"/>
        <w:bottom w:val="none" w:sz="0" w:space="0" w:color="auto"/>
        <w:right w:val="none" w:sz="0" w:space="0" w:color="auto"/>
      </w:divBdr>
    </w:div>
    <w:div w:id="306472485">
      <w:bodyDiv w:val="1"/>
      <w:marLeft w:val="0"/>
      <w:marRight w:val="0"/>
      <w:marTop w:val="0"/>
      <w:marBottom w:val="0"/>
      <w:divBdr>
        <w:top w:val="none" w:sz="0" w:space="0" w:color="auto"/>
        <w:left w:val="none" w:sz="0" w:space="0" w:color="auto"/>
        <w:bottom w:val="none" w:sz="0" w:space="0" w:color="auto"/>
        <w:right w:val="none" w:sz="0" w:space="0" w:color="auto"/>
      </w:divBdr>
    </w:div>
    <w:div w:id="336270966">
      <w:bodyDiv w:val="1"/>
      <w:marLeft w:val="0"/>
      <w:marRight w:val="0"/>
      <w:marTop w:val="0"/>
      <w:marBottom w:val="0"/>
      <w:divBdr>
        <w:top w:val="none" w:sz="0" w:space="0" w:color="auto"/>
        <w:left w:val="none" w:sz="0" w:space="0" w:color="auto"/>
        <w:bottom w:val="none" w:sz="0" w:space="0" w:color="auto"/>
        <w:right w:val="none" w:sz="0" w:space="0" w:color="auto"/>
      </w:divBdr>
    </w:div>
    <w:div w:id="408623373">
      <w:bodyDiv w:val="1"/>
      <w:marLeft w:val="0"/>
      <w:marRight w:val="0"/>
      <w:marTop w:val="0"/>
      <w:marBottom w:val="0"/>
      <w:divBdr>
        <w:top w:val="none" w:sz="0" w:space="0" w:color="auto"/>
        <w:left w:val="none" w:sz="0" w:space="0" w:color="auto"/>
        <w:bottom w:val="none" w:sz="0" w:space="0" w:color="auto"/>
        <w:right w:val="none" w:sz="0" w:space="0" w:color="auto"/>
      </w:divBdr>
    </w:div>
    <w:div w:id="479805207">
      <w:bodyDiv w:val="1"/>
      <w:marLeft w:val="0"/>
      <w:marRight w:val="0"/>
      <w:marTop w:val="0"/>
      <w:marBottom w:val="0"/>
      <w:divBdr>
        <w:top w:val="none" w:sz="0" w:space="0" w:color="auto"/>
        <w:left w:val="none" w:sz="0" w:space="0" w:color="auto"/>
        <w:bottom w:val="none" w:sz="0" w:space="0" w:color="auto"/>
        <w:right w:val="none" w:sz="0" w:space="0" w:color="auto"/>
      </w:divBdr>
    </w:div>
    <w:div w:id="484246624">
      <w:bodyDiv w:val="1"/>
      <w:marLeft w:val="0"/>
      <w:marRight w:val="0"/>
      <w:marTop w:val="0"/>
      <w:marBottom w:val="0"/>
      <w:divBdr>
        <w:top w:val="none" w:sz="0" w:space="0" w:color="auto"/>
        <w:left w:val="none" w:sz="0" w:space="0" w:color="auto"/>
        <w:bottom w:val="none" w:sz="0" w:space="0" w:color="auto"/>
        <w:right w:val="none" w:sz="0" w:space="0" w:color="auto"/>
      </w:divBdr>
    </w:div>
    <w:div w:id="486244148">
      <w:bodyDiv w:val="1"/>
      <w:marLeft w:val="0"/>
      <w:marRight w:val="0"/>
      <w:marTop w:val="0"/>
      <w:marBottom w:val="0"/>
      <w:divBdr>
        <w:top w:val="none" w:sz="0" w:space="0" w:color="auto"/>
        <w:left w:val="none" w:sz="0" w:space="0" w:color="auto"/>
        <w:bottom w:val="none" w:sz="0" w:space="0" w:color="auto"/>
        <w:right w:val="none" w:sz="0" w:space="0" w:color="auto"/>
      </w:divBdr>
    </w:div>
    <w:div w:id="540633464">
      <w:bodyDiv w:val="1"/>
      <w:marLeft w:val="0"/>
      <w:marRight w:val="0"/>
      <w:marTop w:val="0"/>
      <w:marBottom w:val="0"/>
      <w:divBdr>
        <w:top w:val="none" w:sz="0" w:space="0" w:color="auto"/>
        <w:left w:val="none" w:sz="0" w:space="0" w:color="auto"/>
        <w:bottom w:val="none" w:sz="0" w:space="0" w:color="auto"/>
        <w:right w:val="none" w:sz="0" w:space="0" w:color="auto"/>
      </w:divBdr>
    </w:div>
    <w:div w:id="548155005">
      <w:bodyDiv w:val="1"/>
      <w:marLeft w:val="0"/>
      <w:marRight w:val="0"/>
      <w:marTop w:val="0"/>
      <w:marBottom w:val="0"/>
      <w:divBdr>
        <w:top w:val="none" w:sz="0" w:space="0" w:color="auto"/>
        <w:left w:val="none" w:sz="0" w:space="0" w:color="auto"/>
        <w:bottom w:val="none" w:sz="0" w:space="0" w:color="auto"/>
        <w:right w:val="none" w:sz="0" w:space="0" w:color="auto"/>
      </w:divBdr>
    </w:div>
    <w:div w:id="579415217">
      <w:bodyDiv w:val="1"/>
      <w:marLeft w:val="0"/>
      <w:marRight w:val="0"/>
      <w:marTop w:val="0"/>
      <w:marBottom w:val="0"/>
      <w:divBdr>
        <w:top w:val="none" w:sz="0" w:space="0" w:color="auto"/>
        <w:left w:val="none" w:sz="0" w:space="0" w:color="auto"/>
        <w:bottom w:val="none" w:sz="0" w:space="0" w:color="auto"/>
        <w:right w:val="none" w:sz="0" w:space="0" w:color="auto"/>
      </w:divBdr>
    </w:div>
    <w:div w:id="584190185">
      <w:bodyDiv w:val="1"/>
      <w:marLeft w:val="0"/>
      <w:marRight w:val="0"/>
      <w:marTop w:val="0"/>
      <w:marBottom w:val="0"/>
      <w:divBdr>
        <w:top w:val="none" w:sz="0" w:space="0" w:color="auto"/>
        <w:left w:val="none" w:sz="0" w:space="0" w:color="auto"/>
        <w:bottom w:val="none" w:sz="0" w:space="0" w:color="auto"/>
        <w:right w:val="none" w:sz="0" w:space="0" w:color="auto"/>
      </w:divBdr>
    </w:div>
    <w:div w:id="608854454">
      <w:bodyDiv w:val="1"/>
      <w:marLeft w:val="0"/>
      <w:marRight w:val="0"/>
      <w:marTop w:val="0"/>
      <w:marBottom w:val="0"/>
      <w:divBdr>
        <w:top w:val="none" w:sz="0" w:space="0" w:color="auto"/>
        <w:left w:val="none" w:sz="0" w:space="0" w:color="auto"/>
        <w:bottom w:val="none" w:sz="0" w:space="0" w:color="auto"/>
        <w:right w:val="none" w:sz="0" w:space="0" w:color="auto"/>
      </w:divBdr>
    </w:div>
    <w:div w:id="675157777">
      <w:bodyDiv w:val="1"/>
      <w:marLeft w:val="0"/>
      <w:marRight w:val="0"/>
      <w:marTop w:val="0"/>
      <w:marBottom w:val="0"/>
      <w:divBdr>
        <w:top w:val="none" w:sz="0" w:space="0" w:color="auto"/>
        <w:left w:val="none" w:sz="0" w:space="0" w:color="auto"/>
        <w:bottom w:val="none" w:sz="0" w:space="0" w:color="auto"/>
        <w:right w:val="none" w:sz="0" w:space="0" w:color="auto"/>
      </w:divBdr>
    </w:div>
    <w:div w:id="720858668">
      <w:bodyDiv w:val="1"/>
      <w:marLeft w:val="0"/>
      <w:marRight w:val="0"/>
      <w:marTop w:val="0"/>
      <w:marBottom w:val="0"/>
      <w:divBdr>
        <w:top w:val="none" w:sz="0" w:space="0" w:color="auto"/>
        <w:left w:val="none" w:sz="0" w:space="0" w:color="auto"/>
        <w:bottom w:val="none" w:sz="0" w:space="0" w:color="auto"/>
        <w:right w:val="none" w:sz="0" w:space="0" w:color="auto"/>
      </w:divBdr>
    </w:div>
    <w:div w:id="725840569">
      <w:bodyDiv w:val="1"/>
      <w:marLeft w:val="0"/>
      <w:marRight w:val="0"/>
      <w:marTop w:val="0"/>
      <w:marBottom w:val="0"/>
      <w:divBdr>
        <w:top w:val="none" w:sz="0" w:space="0" w:color="auto"/>
        <w:left w:val="none" w:sz="0" w:space="0" w:color="auto"/>
        <w:bottom w:val="none" w:sz="0" w:space="0" w:color="auto"/>
        <w:right w:val="none" w:sz="0" w:space="0" w:color="auto"/>
      </w:divBdr>
    </w:div>
    <w:div w:id="740299108">
      <w:bodyDiv w:val="1"/>
      <w:marLeft w:val="0"/>
      <w:marRight w:val="0"/>
      <w:marTop w:val="0"/>
      <w:marBottom w:val="0"/>
      <w:divBdr>
        <w:top w:val="none" w:sz="0" w:space="0" w:color="auto"/>
        <w:left w:val="none" w:sz="0" w:space="0" w:color="auto"/>
        <w:bottom w:val="none" w:sz="0" w:space="0" w:color="auto"/>
        <w:right w:val="none" w:sz="0" w:space="0" w:color="auto"/>
      </w:divBdr>
    </w:div>
    <w:div w:id="892697947">
      <w:bodyDiv w:val="1"/>
      <w:marLeft w:val="0"/>
      <w:marRight w:val="0"/>
      <w:marTop w:val="0"/>
      <w:marBottom w:val="0"/>
      <w:divBdr>
        <w:top w:val="none" w:sz="0" w:space="0" w:color="auto"/>
        <w:left w:val="none" w:sz="0" w:space="0" w:color="auto"/>
        <w:bottom w:val="none" w:sz="0" w:space="0" w:color="auto"/>
        <w:right w:val="none" w:sz="0" w:space="0" w:color="auto"/>
      </w:divBdr>
    </w:div>
    <w:div w:id="955211609">
      <w:bodyDiv w:val="1"/>
      <w:marLeft w:val="0"/>
      <w:marRight w:val="0"/>
      <w:marTop w:val="0"/>
      <w:marBottom w:val="0"/>
      <w:divBdr>
        <w:top w:val="none" w:sz="0" w:space="0" w:color="auto"/>
        <w:left w:val="none" w:sz="0" w:space="0" w:color="auto"/>
        <w:bottom w:val="none" w:sz="0" w:space="0" w:color="auto"/>
        <w:right w:val="none" w:sz="0" w:space="0" w:color="auto"/>
      </w:divBdr>
    </w:div>
    <w:div w:id="1015421425">
      <w:bodyDiv w:val="1"/>
      <w:marLeft w:val="0"/>
      <w:marRight w:val="0"/>
      <w:marTop w:val="0"/>
      <w:marBottom w:val="0"/>
      <w:divBdr>
        <w:top w:val="none" w:sz="0" w:space="0" w:color="auto"/>
        <w:left w:val="none" w:sz="0" w:space="0" w:color="auto"/>
        <w:bottom w:val="none" w:sz="0" w:space="0" w:color="auto"/>
        <w:right w:val="none" w:sz="0" w:space="0" w:color="auto"/>
      </w:divBdr>
    </w:div>
    <w:div w:id="1084910650">
      <w:bodyDiv w:val="1"/>
      <w:marLeft w:val="0"/>
      <w:marRight w:val="0"/>
      <w:marTop w:val="0"/>
      <w:marBottom w:val="0"/>
      <w:divBdr>
        <w:top w:val="none" w:sz="0" w:space="0" w:color="auto"/>
        <w:left w:val="none" w:sz="0" w:space="0" w:color="auto"/>
        <w:bottom w:val="none" w:sz="0" w:space="0" w:color="auto"/>
        <w:right w:val="none" w:sz="0" w:space="0" w:color="auto"/>
      </w:divBdr>
    </w:div>
    <w:div w:id="1099762037">
      <w:bodyDiv w:val="1"/>
      <w:marLeft w:val="0"/>
      <w:marRight w:val="0"/>
      <w:marTop w:val="0"/>
      <w:marBottom w:val="0"/>
      <w:divBdr>
        <w:top w:val="none" w:sz="0" w:space="0" w:color="auto"/>
        <w:left w:val="none" w:sz="0" w:space="0" w:color="auto"/>
        <w:bottom w:val="none" w:sz="0" w:space="0" w:color="auto"/>
        <w:right w:val="none" w:sz="0" w:space="0" w:color="auto"/>
      </w:divBdr>
    </w:div>
    <w:div w:id="1113210699">
      <w:bodyDiv w:val="1"/>
      <w:marLeft w:val="0"/>
      <w:marRight w:val="0"/>
      <w:marTop w:val="0"/>
      <w:marBottom w:val="0"/>
      <w:divBdr>
        <w:top w:val="none" w:sz="0" w:space="0" w:color="auto"/>
        <w:left w:val="none" w:sz="0" w:space="0" w:color="auto"/>
        <w:bottom w:val="none" w:sz="0" w:space="0" w:color="auto"/>
        <w:right w:val="none" w:sz="0" w:space="0" w:color="auto"/>
      </w:divBdr>
    </w:div>
    <w:div w:id="1184398775">
      <w:bodyDiv w:val="1"/>
      <w:marLeft w:val="0"/>
      <w:marRight w:val="0"/>
      <w:marTop w:val="0"/>
      <w:marBottom w:val="0"/>
      <w:divBdr>
        <w:top w:val="none" w:sz="0" w:space="0" w:color="auto"/>
        <w:left w:val="none" w:sz="0" w:space="0" w:color="auto"/>
        <w:bottom w:val="none" w:sz="0" w:space="0" w:color="auto"/>
        <w:right w:val="none" w:sz="0" w:space="0" w:color="auto"/>
      </w:divBdr>
    </w:div>
    <w:div w:id="1243683924">
      <w:bodyDiv w:val="1"/>
      <w:marLeft w:val="0"/>
      <w:marRight w:val="0"/>
      <w:marTop w:val="0"/>
      <w:marBottom w:val="0"/>
      <w:divBdr>
        <w:top w:val="none" w:sz="0" w:space="0" w:color="auto"/>
        <w:left w:val="none" w:sz="0" w:space="0" w:color="auto"/>
        <w:bottom w:val="none" w:sz="0" w:space="0" w:color="auto"/>
        <w:right w:val="none" w:sz="0" w:space="0" w:color="auto"/>
      </w:divBdr>
    </w:div>
    <w:div w:id="1245259648">
      <w:bodyDiv w:val="1"/>
      <w:marLeft w:val="0"/>
      <w:marRight w:val="0"/>
      <w:marTop w:val="0"/>
      <w:marBottom w:val="0"/>
      <w:divBdr>
        <w:top w:val="none" w:sz="0" w:space="0" w:color="auto"/>
        <w:left w:val="none" w:sz="0" w:space="0" w:color="auto"/>
        <w:bottom w:val="none" w:sz="0" w:space="0" w:color="auto"/>
        <w:right w:val="none" w:sz="0" w:space="0" w:color="auto"/>
      </w:divBdr>
    </w:div>
    <w:div w:id="1349675370">
      <w:bodyDiv w:val="1"/>
      <w:marLeft w:val="0"/>
      <w:marRight w:val="0"/>
      <w:marTop w:val="0"/>
      <w:marBottom w:val="0"/>
      <w:divBdr>
        <w:top w:val="none" w:sz="0" w:space="0" w:color="auto"/>
        <w:left w:val="none" w:sz="0" w:space="0" w:color="auto"/>
        <w:bottom w:val="none" w:sz="0" w:space="0" w:color="auto"/>
        <w:right w:val="none" w:sz="0" w:space="0" w:color="auto"/>
      </w:divBdr>
    </w:div>
    <w:div w:id="1432314250">
      <w:bodyDiv w:val="1"/>
      <w:marLeft w:val="0"/>
      <w:marRight w:val="0"/>
      <w:marTop w:val="0"/>
      <w:marBottom w:val="0"/>
      <w:divBdr>
        <w:top w:val="none" w:sz="0" w:space="0" w:color="auto"/>
        <w:left w:val="none" w:sz="0" w:space="0" w:color="auto"/>
        <w:bottom w:val="none" w:sz="0" w:space="0" w:color="auto"/>
        <w:right w:val="none" w:sz="0" w:space="0" w:color="auto"/>
      </w:divBdr>
    </w:div>
    <w:div w:id="1445347477">
      <w:bodyDiv w:val="1"/>
      <w:marLeft w:val="0"/>
      <w:marRight w:val="0"/>
      <w:marTop w:val="0"/>
      <w:marBottom w:val="0"/>
      <w:divBdr>
        <w:top w:val="none" w:sz="0" w:space="0" w:color="auto"/>
        <w:left w:val="none" w:sz="0" w:space="0" w:color="auto"/>
        <w:bottom w:val="none" w:sz="0" w:space="0" w:color="auto"/>
        <w:right w:val="none" w:sz="0" w:space="0" w:color="auto"/>
      </w:divBdr>
    </w:div>
    <w:div w:id="1536118123">
      <w:bodyDiv w:val="1"/>
      <w:marLeft w:val="0"/>
      <w:marRight w:val="0"/>
      <w:marTop w:val="0"/>
      <w:marBottom w:val="0"/>
      <w:divBdr>
        <w:top w:val="none" w:sz="0" w:space="0" w:color="auto"/>
        <w:left w:val="none" w:sz="0" w:space="0" w:color="auto"/>
        <w:bottom w:val="none" w:sz="0" w:space="0" w:color="auto"/>
        <w:right w:val="none" w:sz="0" w:space="0" w:color="auto"/>
      </w:divBdr>
    </w:div>
    <w:div w:id="1577782680">
      <w:bodyDiv w:val="1"/>
      <w:marLeft w:val="0"/>
      <w:marRight w:val="0"/>
      <w:marTop w:val="0"/>
      <w:marBottom w:val="0"/>
      <w:divBdr>
        <w:top w:val="none" w:sz="0" w:space="0" w:color="auto"/>
        <w:left w:val="none" w:sz="0" w:space="0" w:color="auto"/>
        <w:bottom w:val="none" w:sz="0" w:space="0" w:color="auto"/>
        <w:right w:val="none" w:sz="0" w:space="0" w:color="auto"/>
      </w:divBdr>
    </w:div>
    <w:div w:id="1582719120">
      <w:bodyDiv w:val="1"/>
      <w:marLeft w:val="0"/>
      <w:marRight w:val="0"/>
      <w:marTop w:val="0"/>
      <w:marBottom w:val="0"/>
      <w:divBdr>
        <w:top w:val="none" w:sz="0" w:space="0" w:color="auto"/>
        <w:left w:val="none" w:sz="0" w:space="0" w:color="auto"/>
        <w:bottom w:val="none" w:sz="0" w:space="0" w:color="auto"/>
        <w:right w:val="none" w:sz="0" w:space="0" w:color="auto"/>
      </w:divBdr>
    </w:div>
    <w:div w:id="1615163682">
      <w:bodyDiv w:val="1"/>
      <w:marLeft w:val="0"/>
      <w:marRight w:val="0"/>
      <w:marTop w:val="0"/>
      <w:marBottom w:val="0"/>
      <w:divBdr>
        <w:top w:val="none" w:sz="0" w:space="0" w:color="auto"/>
        <w:left w:val="none" w:sz="0" w:space="0" w:color="auto"/>
        <w:bottom w:val="none" w:sz="0" w:space="0" w:color="auto"/>
        <w:right w:val="none" w:sz="0" w:space="0" w:color="auto"/>
      </w:divBdr>
    </w:div>
    <w:div w:id="1622802557">
      <w:bodyDiv w:val="1"/>
      <w:marLeft w:val="0"/>
      <w:marRight w:val="0"/>
      <w:marTop w:val="0"/>
      <w:marBottom w:val="0"/>
      <w:divBdr>
        <w:top w:val="none" w:sz="0" w:space="0" w:color="auto"/>
        <w:left w:val="none" w:sz="0" w:space="0" w:color="auto"/>
        <w:bottom w:val="none" w:sz="0" w:space="0" w:color="auto"/>
        <w:right w:val="none" w:sz="0" w:space="0" w:color="auto"/>
      </w:divBdr>
    </w:div>
    <w:div w:id="1629555428">
      <w:bodyDiv w:val="1"/>
      <w:marLeft w:val="0"/>
      <w:marRight w:val="0"/>
      <w:marTop w:val="0"/>
      <w:marBottom w:val="0"/>
      <w:divBdr>
        <w:top w:val="none" w:sz="0" w:space="0" w:color="auto"/>
        <w:left w:val="none" w:sz="0" w:space="0" w:color="auto"/>
        <w:bottom w:val="none" w:sz="0" w:space="0" w:color="auto"/>
        <w:right w:val="none" w:sz="0" w:space="0" w:color="auto"/>
      </w:divBdr>
    </w:div>
    <w:div w:id="1646540712">
      <w:bodyDiv w:val="1"/>
      <w:marLeft w:val="0"/>
      <w:marRight w:val="0"/>
      <w:marTop w:val="0"/>
      <w:marBottom w:val="0"/>
      <w:divBdr>
        <w:top w:val="none" w:sz="0" w:space="0" w:color="auto"/>
        <w:left w:val="none" w:sz="0" w:space="0" w:color="auto"/>
        <w:bottom w:val="none" w:sz="0" w:space="0" w:color="auto"/>
        <w:right w:val="none" w:sz="0" w:space="0" w:color="auto"/>
      </w:divBdr>
    </w:div>
    <w:div w:id="1720975919">
      <w:bodyDiv w:val="1"/>
      <w:marLeft w:val="0"/>
      <w:marRight w:val="0"/>
      <w:marTop w:val="0"/>
      <w:marBottom w:val="0"/>
      <w:divBdr>
        <w:top w:val="none" w:sz="0" w:space="0" w:color="auto"/>
        <w:left w:val="none" w:sz="0" w:space="0" w:color="auto"/>
        <w:bottom w:val="none" w:sz="0" w:space="0" w:color="auto"/>
        <w:right w:val="none" w:sz="0" w:space="0" w:color="auto"/>
      </w:divBdr>
    </w:div>
    <w:div w:id="1722628466">
      <w:bodyDiv w:val="1"/>
      <w:marLeft w:val="0"/>
      <w:marRight w:val="0"/>
      <w:marTop w:val="0"/>
      <w:marBottom w:val="0"/>
      <w:divBdr>
        <w:top w:val="none" w:sz="0" w:space="0" w:color="auto"/>
        <w:left w:val="none" w:sz="0" w:space="0" w:color="auto"/>
        <w:bottom w:val="none" w:sz="0" w:space="0" w:color="auto"/>
        <w:right w:val="none" w:sz="0" w:space="0" w:color="auto"/>
      </w:divBdr>
    </w:div>
    <w:div w:id="1811245263">
      <w:bodyDiv w:val="1"/>
      <w:marLeft w:val="0"/>
      <w:marRight w:val="0"/>
      <w:marTop w:val="0"/>
      <w:marBottom w:val="0"/>
      <w:divBdr>
        <w:top w:val="none" w:sz="0" w:space="0" w:color="auto"/>
        <w:left w:val="none" w:sz="0" w:space="0" w:color="auto"/>
        <w:bottom w:val="none" w:sz="0" w:space="0" w:color="auto"/>
        <w:right w:val="none" w:sz="0" w:space="0" w:color="auto"/>
      </w:divBdr>
    </w:div>
    <w:div w:id="1900165599">
      <w:bodyDiv w:val="1"/>
      <w:marLeft w:val="0"/>
      <w:marRight w:val="0"/>
      <w:marTop w:val="0"/>
      <w:marBottom w:val="0"/>
      <w:divBdr>
        <w:top w:val="none" w:sz="0" w:space="0" w:color="auto"/>
        <w:left w:val="none" w:sz="0" w:space="0" w:color="auto"/>
        <w:bottom w:val="none" w:sz="0" w:space="0" w:color="auto"/>
        <w:right w:val="none" w:sz="0" w:space="0" w:color="auto"/>
      </w:divBdr>
    </w:div>
    <w:div w:id="1900507154">
      <w:bodyDiv w:val="1"/>
      <w:marLeft w:val="0"/>
      <w:marRight w:val="0"/>
      <w:marTop w:val="0"/>
      <w:marBottom w:val="0"/>
      <w:divBdr>
        <w:top w:val="none" w:sz="0" w:space="0" w:color="auto"/>
        <w:left w:val="none" w:sz="0" w:space="0" w:color="auto"/>
        <w:bottom w:val="none" w:sz="0" w:space="0" w:color="auto"/>
        <w:right w:val="none" w:sz="0" w:space="0" w:color="auto"/>
      </w:divBdr>
      <w:divsChild>
        <w:div w:id="2069261082">
          <w:marLeft w:val="0"/>
          <w:marRight w:val="0"/>
          <w:marTop w:val="0"/>
          <w:marBottom w:val="0"/>
          <w:divBdr>
            <w:top w:val="none" w:sz="0" w:space="0" w:color="auto"/>
            <w:left w:val="none" w:sz="0" w:space="0" w:color="auto"/>
            <w:bottom w:val="none" w:sz="0" w:space="0" w:color="auto"/>
            <w:right w:val="none" w:sz="0" w:space="0" w:color="auto"/>
          </w:divBdr>
          <w:divsChild>
            <w:div w:id="386228754">
              <w:marLeft w:val="0"/>
              <w:marRight w:val="0"/>
              <w:marTop w:val="0"/>
              <w:marBottom w:val="0"/>
              <w:divBdr>
                <w:top w:val="none" w:sz="0" w:space="0" w:color="auto"/>
                <w:left w:val="none" w:sz="0" w:space="0" w:color="auto"/>
                <w:bottom w:val="none" w:sz="0" w:space="0" w:color="auto"/>
                <w:right w:val="none" w:sz="0" w:space="0" w:color="auto"/>
              </w:divBdr>
              <w:divsChild>
                <w:div w:id="1214736889">
                  <w:marLeft w:val="0"/>
                  <w:marRight w:val="0"/>
                  <w:marTop w:val="0"/>
                  <w:marBottom w:val="0"/>
                  <w:divBdr>
                    <w:top w:val="none" w:sz="0" w:space="0" w:color="auto"/>
                    <w:left w:val="none" w:sz="0" w:space="0" w:color="auto"/>
                    <w:bottom w:val="none" w:sz="0" w:space="0" w:color="auto"/>
                    <w:right w:val="none" w:sz="0" w:space="0" w:color="auto"/>
                  </w:divBdr>
                  <w:divsChild>
                    <w:div w:id="1757556015">
                      <w:marLeft w:val="0"/>
                      <w:marRight w:val="0"/>
                      <w:marTop w:val="0"/>
                      <w:marBottom w:val="0"/>
                      <w:divBdr>
                        <w:top w:val="none" w:sz="0" w:space="0" w:color="auto"/>
                        <w:left w:val="none" w:sz="0" w:space="0" w:color="auto"/>
                        <w:bottom w:val="none" w:sz="0" w:space="0" w:color="auto"/>
                        <w:right w:val="none" w:sz="0" w:space="0" w:color="auto"/>
                      </w:divBdr>
                    </w:div>
                    <w:div w:id="2092004590">
                      <w:marLeft w:val="0"/>
                      <w:marRight w:val="0"/>
                      <w:marTop w:val="0"/>
                      <w:marBottom w:val="75"/>
                      <w:divBdr>
                        <w:top w:val="none" w:sz="0" w:space="0" w:color="auto"/>
                        <w:left w:val="none" w:sz="0" w:space="0" w:color="auto"/>
                        <w:bottom w:val="single" w:sz="6" w:space="0" w:color="DDDDDD"/>
                        <w:right w:val="none" w:sz="0" w:space="0" w:color="auto"/>
                      </w:divBdr>
                    </w:div>
                    <w:div w:id="1674991083">
                      <w:marLeft w:val="0"/>
                      <w:marRight w:val="0"/>
                      <w:marTop w:val="0"/>
                      <w:marBottom w:val="225"/>
                      <w:divBdr>
                        <w:top w:val="none" w:sz="0" w:space="0" w:color="auto"/>
                        <w:left w:val="none" w:sz="0" w:space="0" w:color="auto"/>
                        <w:bottom w:val="none" w:sz="0" w:space="0" w:color="auto"/>
                        <w:right w:val="none" w:sz="0" w:space="0" w:color="auto"/>
                      </w:divBdr>
                      <w:divsChild>
                        <w:div w:id="1729959551">
                          <w:marLeft w:val="0"/>
                          <w:marRight w:val="0"/>
                          <w:marTop w:val="0"/>
                          <w:marBottom w:val="0"/>
                          <w:divBdr>
                            <w:top w:val="none" w:sz="0" w:space="0" w:color="auto"/>
                            <w:left w:val="none" w:sz="0" w:space="0" w:color="auto"/>
                            <w:bottom w:val="none" w:sz="0" w:space="0" w:color="auto"/>
                            <w:right w:val="none" w:sz="0" w:space="0" w:color="auto"/>
                          </w:divBdr>
                        </w:div>
                        <w:div w:id="465902873">
                          <w:marLeft w:val="0"/>
                          <w:marRight w:val="0"/>
                          <w:marTop w:val="0"/>
                          <w:marBottom w:val="240"/>
                          <w:divBdr>
                            <w:top w:val="none" w:sz="0" w:space="0" w:color="auto"/>
                            <w:left w:val="none" w:sz="0" w:space="0" w:color="auto"/>
                            <w:bottom w:val="none" w:sz="0" w:space="0" w:color="auto"/>
                            <w:right w:val="none" w:sz="0" w:space="0" w:color="auto"/>
                          </w:divBdr>
                        </w:div>
                        <w:div w:id="1722358894">
                          <w:marLeft w:val="0"/>
                          <w:marRight w:val="0"/>
                          <w:marTop w:val="0"/>
                          <w:marBottom w:val="0"/>
                          <w:divBdr>
                            <w:top w:val="none" w:sz="0" w:space="0" w:color="auto"/>
                            <w:left w:val="none" w:sz="0" w:space="0" w:color="auto"/>
                            <w:bottom w:val="none" w:sz="0" w:space="0" w:color="auto"/>
                            <w:right w:val="none" w:sz="0" w:space="0" w:color="auto"/>
                          </w:divBdr>
                          <w:divsChild>
                            <w:div w:id="1740051403">
                              <w:marLeft w:val="-150"/>
                              <w:marRight w:val="0"/>
                              <w:marTop w:val="150"/>
                              <w:marBottom w:val="0"/>
                              <w:divBdr>
                                <w:top w:val="none" w:sz="0" w:space="0" w:color="auto"/>
                                <w:left w:val="none" w:sz="0" w:space="0" w:color="auto"/>
                                <w:bottom w:val="none" w:sz="0" w:space="0" w:color="auto"/>
                                <w:right w:val="none" w:sz="0" w:space="0" w:color="auto"/>
                              </w:divBdr>
                            </w:div>
                          </w:divsChild>
                        </w:div>
                        <w:div w:id="1087113836">
                          <w:marLeft w:val="0"/>
                          <w:marRight w:val="0"/>
                          <w:marTop w:val="0"/>
                          <w:marBottom w:val="240"/>
                          <w:divBdr>
                            <w:top w:val="none" w:sz="0" w:space="0" w:color="auto"/>
                            <w:left w:val="none" w:sz="0" w:space="0" w:color="auto"/>
                            <w:bottom w:val="none" w:sz="0" w:space="0" w:color="auto"/>
                            <w:right w:val="none" w:sz="0" w:space="0" w:color="auto"/>
                          </w:divBdr>
                        </w:div>
                        <w:div w:id="511453274">
                          <w:marLeft w:val="0"/>
                          <w:marRight w:val="0"/>
                          <w:marTop w:val="0"/>
                          <w:marBottom w:val="240"/>
                          <w:divBdr>
                            <w:top w:val="none" w:sz="0" w:space="0" w:color="auto"/>
                            <w:left w:val="none" w:sz="0" w:space="0" w:color="auto"/>
                            <w:bottom w:val="none" w:sz="0" w:space="0" w:color="auto"/>
                            <w:right w:val="none" w:sz="0" w:space="0" w:color="auto"/>
                          </w:divBdr>
                        </w:div>
                        <w:div w:id="361367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0722251">
      <w:bodyDiv w:val="1"/>
      <w:marLeft w:val="0"/>
      <w:marRight w:val="0"/>
      <w:marTop w:val="0"/>
      <w:marBottom w:val="0"/>
      <w:divBdr>
        <w:top w:val="none" w:sz="0" w:space="0" w:color="auto"/>
        <w:left w:val="none" w:sz="0" w:space="0" w:color="auto"/>
        <w:bottom w:val="none" w:sz="0" w:space="0" w:color="auto"/>
        <w:right w:val="none" w:sz="0" w:space="0" w:color="auto"/>
      </w:divBdr>
    </w:div>
    <w:div w:id="1971590980">
      <w:bodyDiv w:val="1"/>
      <w:marLeft w:val="0"/>
      <w:marRight w:val="0"/>
      <w:marTop w:val="0"/>
      <w:marBottom w:val="0"/>
      <w:divBdr>
        <w:top w:val="none" w:sz="0" w:space="0" w:color="auto"/>
        <w:left w:val="none" w:sz="0" w:space="0" w:color="auto"/>
        <w:bottom w:val="none" w:sz="0" w:space="0" w:color="auto"/>
        <w:right w:val="none" w:sz="0" w:space="0" w:color="auto"/>
      </w:divBdr>
    </w:div>
    <w:div w:id="1999259121">
      <w:bodyDiv w:val="1"/>
      <w:marLeft w:val="0"/>
      <w:marRight w:val="0"/>
      <w:marTop w:val="0"/>
      <w:marBottom w:val="0"/>
      <w:divBdr>
        <w:top w:val="none" w:sz="0" w:space="0" w:color="auto"/>
        <w:left w:val="none" w:sz="0" w:space="0" w:color="auto"/>
        <w:bottom w:val="none" w:sz="0" w:space="0" w:color="auto"/>
        <w:right w:val="none" w:sz="0" w:space="0" w:color="auto"/>
      </w:divBdr>
    </w:div>
    <w:div w:id="2104450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Public/PreviewStandard/Preview/8578" TargetMode="External"/><Relationship Id="rId13" Type="http://schemas.openxmlformats.org/officeDocument/2006/relationships/hyperlink" Target="https://floridafinancialliteracy.weebly.com/blog/what-are-credit-card-skimmers" TargetMode="External"/><Relationship Id="rId18" Type="http://schemas.openxmlformats.org/officeDocument/2006/relationships/hyperlink" Target="http://www.cpalms.org/Public/PreviewStandard/Preview/8565" TargetMode="External"/><Relationship Id="rId26" Type="http://schemas.openxmlformats.org/officeDocument/2006/relationships/hyperlink" Target="http://www.cpalms.org/Public/PreviewStandard/Preview/8573" TargetMode="External"/><Relationship Id="rId3" Type="http://schemas.openxmlformats.org/officeDocument/2006/relationships/webSettings" Target="webSettings.xml"/><Relationship Id="rId21" Type="http://schemas.openxmlformats.org/officeDocument/2006/relationships/hyperlink" Target="https://floridafinancialliteracy.weebly.com/blog/why-does-being-a-woman-affect-your-credit-score" TargetMode="External"/><Relationship Id="rId7" Type="http://schemas.openxmlformats.org/officeDocument/2006/relationships/hyperlink" Target="https://www.cpalms.org/Public/PreviewStandard/Preview/8577" TargetMode="External"/><Relationship Id="rId12" Type="http://schemas.openxmlformats.org/officeDocument/2006/relationships/hyperlink" Target="https://www.cpalms.org/Public/PreviewStandard/Preview/8582" TargetMode="External"/><Relationship Id="rId17" Type="http://schemas.openxmlformats.org/officeDocument/2006/relationships/hyperlink" Target="https://floridafinancialliteracy.weebly.com/blog/credit-cards-scores-and-fraud-oh-my" TargetMode="External"/><Relationship Id="rId25" Type="http://schemas.openxmlformats.org/officeDocument/2006/relationships/hyperlink" Target="https://floridafinancialliteracy.weebly.com/blog/do-you-have-wallet-wisdom" TargetMode="External"/><Relationship Id="rId2" Type="http://schemas.openxmlformats.org/officeDocument/2006/relationships/settings" Target="settings.xml"/><Relationship Id="rId16" Type="http://schemas.openxmlformats.org/officeDocument/2006/relationships/hyperlink" Target="http://www.cpalms.org/Public/PreviewStandard/Preview/8573" TargetMode="External"/><Relationship Id="rId20" Type="http://schemas.openxmlformats.org/officeDocument/2006/relationships/hyperlink" Target="http://www.cpalms.org/Public/PreviewStandard/Preview/857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loridafinancialliteracy.weebly.com/blog/winning-the-debt-battle-by-losing-the-credit-war" TargetMode="External"/><Relationship Id="rId11" Type="http://schemas.openxmlformats.org/officeDocument/2006/relationships/hyperlink" Target="https://www.cpalms.org/Public/PreviewStandard/Preview/8581" TargetMode="External"/><Relationship Id="rId24" Type="http://schemas.openxmlformats.org/officeDocument/2006/relationships/hyperlink" Target="http://www.cpalms.org/Public/PreviewStandard/Preview/8584" TargetMode="External"/><Relationship Id="rId5" Type="http://schemas.openxmlformats.org/officeDocument/2006/relationships/endnotes" Target="endnotes.xml"/><Relationship Id="rId15" Type="http://schemas.openxmlformats.org/officeDocument/2006/relationships/hyperlink" Target="https://floridafinancialliteracy.weebly.com/blog/what-is-the-cost-of-credit" TargetMode="External"/><Relationship Id="rId23" Type="http://schemas.openxmlformats.org/officeDocument/2006/relationships/hyperlink" Target="https://floridafinancialliteracy.weebly.com/blog/who-protects-you-when-you-use-a-credit-card" TargetMode="External"/><Relationship Id="rId28" Type="http://schemas.openxmlformats.org/officeDocument/2006/relationships/footer" Target="footer1.xml"/><Relationship Id="rId10" Type="http://schemas.openxmlformats.org/officeDocument/2006/relationships/hyperlink" Target="https://www.cpalms.org/Public/PreviewStandard/Preview/8580" TargetMode="External"/><Relationship Id="rId19" Type="http://schemas.openxmlformats.org/officeDocument/2006/relationships/hyperlink" Target="http://www.cpalms.org/Public/PreviewStandard/Preview/8577" TargetMode="External"/><Relationship Id="rId4" Type="http://schemas.openxmlformats.org/officeDocument/2006/relationships/footnotes" Target="footnotes.xml"/><Relationship Id="rId9" Type="http://schemas.openxmlformats.org/officeDocument/2006/relationships/hyperlink" Target="https://www.cpalms.org/Public/PreviewStandard/Preview/8579" TargetMode="External"/><Relationship Id="rId14" Type="http://schemas.openxmlformats.org/officeDocument/2006/relationships/hyperlink" Target="http://www.cpalms.org/Public/PreviewStandard/Preview/8584" TargetMode="External"/><Relationship Id="rId22" Type="http://schemas.openxmlformats.org/officeDocument/2006/relationships/hyperlink" Target="http://www.cpalms.org/Public/PreviewStandard/Preview/8585" TargetMode="External"/><Relationship Id="rId27" Type="http://schemas.openxmlformats.org/officeDocument/2006/relationships/hyperlink" Target="http://www.cpalms.org/Public/PreviewStandard/Preview/857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2020-05-29T13:30:00Z</dcterms:created>
  <dcterms:modified xsi:type="dcterms:W3CDTF">2020-05-29T13:30:00Z</dcterms:modified>
</cp:coreProperties>
</file>